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7073" w14:textId="70466700" w:rsidR="00285A89" w:rsidRPr="001777B3" w:rsidRDefault="00285A89" w:rsidP="00285A89">
      <w:pPr>
        <w:jc w:val="center"/>
        <w:rPr>
          <w:rFonts w:ascii="ＭＳ 明朝" w:hAnsi="ＭＳ 明朝"/>
          <w:b/>
          <w:bCs/>
          <w:sz w:val="24"/>
        </w:rPr>
      </w:pPr>
      <w:r w:rsidRPr="001777B3">
        <w:rPr>
          <w:rFonts w:ascii="ＭＳ 明朝" w:hAnsi="ＭＳ 明朝" w:hint="eastAsia"/>
          <w:b/>
          <w:bCs/>
          <w:sz w:val="24"/>
        </w:rPr>
        <w:t>一般社団法人日本歯車工業会</w:t>
      </w:r>
    </w:p>
    <w:p w14:paraId="3E85A5C6" w14:textId="78B17D2F" w:rsidR="00285A89" w:rsidRPr="001777B3" w:rsidRDefault="001A1EF8" w:rsidP="00285A89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1777B3">
        <w:rPr>
          <w:rFonts w:ascii="ＭＳ 明朝" w:hAnsi="ＭＳ 明朝" w:hint="eastAsia"/>
          <w:b/>
          <w:bCs/>
          <w:sz w:val="32"/>
          <w:szCs w:val="32"/>
        </w:rPr>
        <w:t xml:space="preserve">入会金規程 及び </w:t>
      </w:r>
      <w:r w:rsidR="00285A89" w:rsidRPr="001777B3">
        <w:rPr>
          <w:rFonts w:ascii="ＭＳ 明朝" w:hAnsi="ＭＳ 明朝" w:hint="eastAsia"/>
          <w:b/>
          <w:bCs/>
          <w:sz w:val="32"/>
          <w:szCs w:val="32"/>
        </w:rPr>
        <w:t>会費</w:t>
      </w:r>
      <w:r w:rsidRPr="001777B3">
        <w:rPr>
          <w:rFonts w:ascii="ＭＳ 明朝" w:hAnsi="ＭＳ 明朝" w:hint="eastAsia"/>
          <w:b/>
          <w:bCs/>
          <w:sz w:val="32"/>
          <w:szCs w:val="32"/>
        </w:rPr>
        <w:t>規程</w:t>
      </w:r>
      <w:r w:rsidR="00285A89" w:rsidRPr="001777B3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</w:p>
    <w:p w14:paraId="28356709" w14:textId="77777777" w:rsidR="00843C09" w:rsidRPr="001777B3" w:rsidRDefault="00843C09">
      <w:pPr>
        <w:rPr>
          <w:rFonts w:ascii="ＭＳ 明朝" w:hAnsi="ＭＳ 明朝"/>
        </w:rPr>
      </w:pPr>
    </w:p>
    <w:p w14:paraId="23BE9066" w14:textId="49570AFC" w:rsidR="003316FB" w:rsidRPr="001777B3" w:rsidRDefault="001C49D5">
      <w:pPr>
        <w:numPr>
          <w:ilvl w:val="0"/>
          <w:numId w:val="1"/>
        </w:numPr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一般</w:t>
      </w:r>
      <w:r w:rsidR="00E97BFF" w:rsidRPr="001777B3">
        <w:rPr>
          <w:rFonts w:ascii="ＭＳ 明朝" w:hAnsi="ＭＳ 明朝" w:hint="eastAsia"/>
        </w:rPr>
        <w:t>社団法人日本歯車工業会定款第７条の</w:t>
      </w:r>
      <w:r w:rsidR="000D7AF8" w:rsidRPr="001777B3">
        <w:rPr>
          <w:rFonts w:ascii="ＭＳ 明朝" w:hAnsi="ＭＳ 明朝" w:hint="eastAsia"/>
        </w:rPr>
        <w:t>規程</w:t>
      </w:r>
      <w:r w:rsidR="00E97BFF" w:rsidRPr="001777B3">
        <w:rPr>
          <w:rFonts w:ascii="ＭＳ 明朝" w:hAnsi="ＭＳ 明朝" w:hint="eastAsia"/>
        </w:rPr>
        <w:t>により本細則を</w:t>
      </w:r>
      <w:r w:rsidR="003316FB" w:rsidRPr="001777B3">
        <w:rPr>
          <w:rFonts w:ascii="ＭＳ 明朝" w:hAnsi="ＭＳ 明朝" w:hint="eastAsia"/>
        </w:rPr>
        <w:t>定める。</w:t>
      </w:r>
    </w:p>
    <w:p w14:paraId="670812D9" w14:textId="77777777" w:rsidR="001A1EF8" w:rsidRPr="001777B3" w:rsidRDefault="001A1EF8" w:rsidP="001A1EF8">
      <w:pPr>
        <w:ind w:left="840"/>
        <w:jc w:val="left"/>
        <w:rPr>
          <w:rFonts w:ascii="ＭＳ 明朝" w:hAnsi="ＭＳ 明朝"/>
        </w:rPr>
      </w:pPr>
    </w:p>
    <w:p w14:paraId="12C4CAB9" w14:textId="1AF4CBB8" w:rsidR="001A1EF8" w:rsidRPr="001777B3" w:rsidRDefault="001A1EF8" w:rsidP="001A1EF8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（入会金）</w:t>
      </w:r>
    </w:p>
    <w:p w14:paraId="728ABAF8" w14:textId="5A8E4674" w:rsidR="001A1EF8" w:rsidRPr="001777B3" w:rsidRDefault="001A1EF8" w:rsidP="001A1EF8">
      <w:pPr>
        <w:pStyle w:val="a7"/>
        <w:numPr>
          <w:ilvl w:val="0"/>
          <w:numId w:val="11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正会員の入会金は１００，０００円とする。</w:t>
      </w:r>
    </w:p>
    <w:p w14:paraId="79341338" w14:textId="003E1446" w:rsidR="001A1EF8" w:rsidRPr="001777B3" w:rsidRDefault="001A1EF8" w:rsidP="001A1EF8">
      <w:pPr>
        <w:pStyle w:val="a7"/>
        <w:numPr>
          <w:ilvl w:val="0"/>
          <w:numId w:val="11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賛助会員</w:t>
      </w:r>
      <w:r w:rsidR="00BE2DFD" w:rsidRPr="001777B3">
        <w:rPr>
          <w:rFonts w:ascii="ＭＳ 明朝" w:hAnsi="ＭＳ 明朝" w:hint="eastAsia"/>
        </w:rPr>
        <w:t>（法人）</w:t>
      </w:r>
      <w:r w:rsidRPr="001777B3">
        <w:rPr>
          <w:rFonts w:ascii="ＭＳ 明朝" w:hAnsi="ＭＳ 明朝" w:hint="eastAsia"/>
        </w:rPr>
        <w:t>の入会金は、非上場企業５０，０００円、上場企業１００，０００円とする。</w:t>
      </w:r>
    </w:p>
    <w:p w14:paraId="11DD4CEA" w14:textId="293ED58E" w:rsidR="00BE2DFD" w:rsidRPr="001777B3" w:rsidRDefault="00BE2DFD" w:rsidP="00B31F8E">
      <w:pPr>
        <w:pStyle w:val="a7"/>
        <w:numPr>
          <w:ilvl w:val="0"/>
          <w:numId w:val="11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賛助会員（個人）の入会金は無料とする。</w:t>
      </w:r>
    </w:p>
    <w:p w14:paraId="457739FA" w14:textId="77777777" w:rsidR="001810EF" w:rsidRPr="001777B3" w:rsidRDefault="001810EF" w:rsidP="001810EF">
      <w:pPr>
        <w:ind w:left="840"/>
        <w:jc w:val="left"/>
        <w:rPr>
          <w:rFonts w:ascii="ＭＳ 明朝" w:hAnsi="ＭＳ 明朝"/>
        </w:rPr>
      </w:pPr>
    </w:p>
    <w:p w14:paraId="19FFF0DE" w14:textId="1434ACF0" w:rsidR="001A1EF8" w:rsidRPr="001777B3" w:rsidRDefault="001A1EF8" w:rsidP="000E76C7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（正会員</w:t>
      </w:r>
      <w:r w:rsidR="001C745F" w:rsidRPr="001777B3">
        <w:rPr>
          <w:rFonts w:ascii="ＭＳ 明朝" w:hAnsi="ＭＳ 明朝" w:hint="eastAsia"/>
        </w:rPr>
        <w:t>年</w:t>
      </w:r>
      <w:r w:rsidRPr="001777B3">
        <w:rPr>
          <w:rFonts w:ascii="ＭＳ 明朝" w:hAnsi="ＭＳ 明朝" w:hint="eastAsia"/>
        </w:rPr>
        <w:t>会費の算定基準となる区分）</w:t>
      </w:r>
    </w:p>
    <w:p w14:paraId="39F2DD0B" w14:textId="5652B387" w:rsidR="004E0E7B" w:rsidRPr="001777B3" w:rsidRDefault="00380D59" w:rsidP="001A1EF8">
      <w:pPr>
        <w:pStyle w:val="a7"/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正会員の</w:t>
      </w:r>
      <w:r w:rsidR="001C745F" w:rsidRPr="001777B3">
        <w:rPr>
          <w:rFonts w:ascii="ＭＳ 明朝" w:hAnsi="ＭＳ 明朝" w:hint="eastAsia"/>
        </w:rPr>
        <w:t>年</w:t>
      </w:r>
      <w:r w:rsidRPr="001777B3">
        <w:rPr>
          <w:rFonts w:ascii="ＭＳ 明朝" w:hAnsi="ＭＳ 明朝" w:hint="eastAsia"/>
        </w:rPr>
        <w:t>会費は</w:t>
      </w:r>
      <w:r w:rsidR="000E76C7" w:rsidRPr="001777B3">
        <w:rPr>
          <w:rFonts w:ascii="ＭＳ 明朝" w:hAnsi="ＭＳ 明朝" w:hint="eastAsia"/>
        </w:rPr>
        <w:t>、</w:t>
      </w:r>
      <w:r w:rsidR="001810EF" w:rsidRPr="001777B3">
        <w:rPr>
          <w:rFonts w:ascii="ＭＳ 明朝" w:hAnsi="ＭＳ 明朝" w:hint="eastAsia"/>
        </w:rPr>
        <w:t>以下</w:t>
      </w:r>
      <w:r w:rsidR="000E76C7" w:rsidRPr="001777B3">
        <w:rPr>
          <w:rFonts w:ascii="ＭＳ 明朝" w:hAnsi="ＭＳ 明朝" w:hint="eastAsia"/>
        </w:rPr>
        <w:t>の対象製品・事業に</w:t>
      </w:r>
      <w:r w:rsidR="00026C76" w:rsidRPr="001777B3">
        <w:rPr>
          <w:rFonts w:ascii="ＭＳ 明朝" w:hAnsi="ＭＳ 明朝" w:hint="eastAsia"/>
        </w:rPr>
        <w:t>おける常勤役員及び</w:t>
      </w:r>
      <w:r w:rsidR="000E76C7" w:rsidRPr="001777B3">
        <w:rPr>
          <w:rFonts w:ascii="ＭＳ 明朝" w:hAnsi="ＭＳ 明朝" w:hint="eastAsia"/>
        </w:rPr>
        <w:t>従業員</w:t>
      </w:r>
      <w:r w:rsidR="001E623F" w:rsidRPr="001777B3">
        <w:rPr>
          <w:rFonts w:ascii="ＭＳ 明朝" w:hAnsi="ＭＳ 明朝" w:hint="eastAsia"/>
        </w:rPr>
        <w:t>の人</w:t>
      </w:r>
      <w:r w:rsidR="000E76C7" w:rsidRPr="001777B3">
        <w:rPr>
          <w:rFonts w:ascii="ＭＳ 明朝" w:hAnsi="ＭＳ 明朝" w:hint="eastAsia"/>
        </w:rPr>
        <w:t>数を基準と</w:t>
      </w:r>
      <w:r w:rsidR="001810EF" w:rsidRPr="001777B3">
        <w:rPr>
          <w:rFonts w:ascii="ＭＳ 明朝" w:hAnsi="ＭＳ 明朝" w:hint="eastAsia"/>
        </w:rPr>
        <w:t>し、</w:t>
      </w:r>
      <w:r w:rsidR="00026C76" w:rsidRPr="001777B3">
        <w:rPr>
          <w:rFonts w:ascii="ＭＳ 明朝" w:hAnsi="ＭＳ 明朝" w:hint="eastAsia"/>
        </w:rPr>
        <w:t>その</w:t>
      </w:r>
      <w:r w:rsidR="001810EF" w:rsidRPr="001777B3">
        <w:rPr>
          <w:rFonts w:ascii="ＭＳ 明朝" w:hAnsi="ＭＳ 明朝" w:hint="eastAsia"/>
        </w:rPr>
        <w:t>区分に応じて決定する。</w:t>
      </w:r>
    </w:p>
    <w:p w14:paraId="3516B308" w14:textId="520721A6" w:rsidR="004E0E7B" w:rsidRPr="001777B3" w:rsidRDefault="004E0E7B" w:rsidP="000E76C7">
      <w:pPr>
        <w:pStyle w:val="a7"/>
        <w:numPr>
          <w:ilvl w:val="0"/>
          <w:numId w:val="8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歯車単体</w:t>
      </w:r>
    </w:p>
    <w:p w14:paraId="10F3A027" w14:textId="34D8D29A" w:rsidR="000E76C7" w:rsidRPr="001777B3" w:rsidRDefault="004E0E7B" w:rsidP="000E76C7">
      <w:pPr>
        <w:pStyle w:val="a7"/>
        <w:numPr>
          <w:ilvl w:val="0"/>
          <w:numId w:val="8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歯車を組み込んだ各</w:t>
      </w:r>
      <w:r w:rsidR="00380D59" w:rsidRPr="001777B3">
        <w:rPr>
          <w:rFonts w:ascii="ＭＳ 明朝" w:hAnsi="ＭＳ 明朝" w:hint="eastAsia"/>
        </w:rPr>
        <w:t>種</w:t>
      </w:r>
      <w:r w:rsidRPr="001777B3">
        <w:rPr>
          <w:rFonts w:ascii="ＭＳ 明朝" w:hAnsi="ＭＳ 明朝" w:hint="eastAsia"/>
        </w:rPr>
        <w:t>変減速機 等</w:t>
      </w:r>
    </w:p>
    <w:p w14:paraId="7D292CC5" w14:textId="32463AB9" w:rsidR="00080979" w:rsidRPr="001777B3" w:rsidRDefault="004E0E7B" w:rsidP="000E76C7">
      <w:pPr>
        <w:pStyle w:val="a7"/>
        <w:numPr>
          <w:ilvl w:val="0"/>
          <w:numId w:val="8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歯車加工機械、歯車測定機、歯車用工具、歯車用ソフト 等歯車に関連</w:t>
      </w:r>
      <w:r w:rsidR="000E76C7" w:rsidRPr="001777B3">
        <w:rPr>
          <w:rFonts w:ascii="ＭＳ 明朝" w:hAnsi="ＭＳ 明朝" w:hint="eastAsia"/>
        </w:rPr>
        <w:t>する</w:t>
      </w:r>
      <w:r w:rsidRPr="001777B3">
        <w:rPr>
          <w:rFonts w:ascii="ＭＳ 明朝" w:hAnsi="ＭＳ 明朝" w:hint="eastAsia"/>
        </w:rPr>
        <w:t>他製品</w:t>
      </w:r>
    </w:p>
    <w:p w14:paraId="4B4798FB" w14:textId="77777777" w:rsidR="00950949" w:rsidRPr="001777B3" w:rsidRDefault="00950949" w:rsidP="00950949">
      <w:pPr>
        <w:pStyle w:val="a7"/>
        <w:ind w:leftChars="0" w:left="1260"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page" w:tblpXSpec="center" w:tblpY="64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5"/>
        <w:gridCol w:w="1975"/>
        <w:gridCol w:w="567"/>
      </w:tblGrid>
      <w:tr w:rsidR="001777B3" w:rsidRPr="001777B3" w14:paraId="63497A5E" w14:textId="77777777" w:rsidTr="001810EF">
        <w:trPr>
          <w:cantSplit/>
          <w:trHeight w:val="363"/>
        </w:trPr>
        <w:tc>
          <w:tcPr>
            <w:tcW w:w="3265" w:type="dxa"/>
            <w:vAlign w:val="center"/>
          </w:tcPr>
          <w:p w14:paraId="229BBBAD" w14:textId="13B2AC85" w:rsidR="001810EF" w:rsidRPr="001777B3" w:rsidRDefault="00026C76" w:rsidP="001810EF">
            <w:pPr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人数</w:t>
            </w:r>
            <w:r w:rsidR="001810EF" w:rsidRPr="001777B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542" w:type="dxa"/>
            <w:gridSpan w:val="2"/>
            <w:vAlign w:val="center"/>
          </w:tcPr>
          <w:p w14:paraId="4B7BB131" w14:textId="1559ABD6" w:rsidR="001810EF" w:rsidRPr="001777B3" w:rsidRDefault="001810EF" w:rsidP="001810EF">
            <w:pPr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金　　額</w:t>
            </w:r>
          </w:p>
        </w:tc>
      </w:tr>
      <w:tr w:rsidR="001777B3" w:rsidRPr="001777B3" w14:paraId="5A19BD2A" w14:textId="77777777" w:rsidTr="001810EF">
        <w:trPr>
          <w:cantSplit/>
          <w:trHeight w:val="363"/>
        </w:trPr>
        <w:tc>
          <w:tcPr>
            <w:tcW w:w="3265" w:type="dxa"/>
            <w:tcBorders>
              <w:bottom w:val="dashSmallGap" w:sz="4" w:space="0" w:color="auto"/>
            </w:tcBorders>
            <w:vAlign w:val="center"/>
          </w:tcPr>
          <w:p w14:paraId="2FB67BDF" w14:textId="1709A2BA" w:rsidR="001810EF" w:rsidRPr="001777B3" w:rsidRDefault="001810EF" w:rsidP="00C923F5">
            <w:pPr>
              <w:wordWrap w:val="0"/>
              <w:ind w:leftChars="300" w:left="63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1人 ～ 10人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bottom w:val="dashSmallGap" w:sz="4" w:space="0" w:color="auto"/>
              <w:right w:val="nil"/>
            </w:tcBorders>
            <w:vAlign w:val="center"/>
          </w:tcPr>
          <w:p w14:paraId="06BAF940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130,000</w:t>
            </w:r>
          </w:p>
        </w:tc>
        <w:tc>
          <w:tcPr>
            <w:tcW w:w="567" w:type="dxa"/>
            <w:tcBorders>
              <w:left w:val="nil"/>
              <w:bottom w:val="dashSmallGap" w:sz="4" w:space="0" w:color="auto"/>
            </w:tcBorders>
            <w:vAlign w:val="center"/>
          </w:tcPr>
          <w:p w14:paraId="4DF8BA8E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0BEF16C1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8EAC3F" w14:textId="67B480FA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11人 ～ 20人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8729F16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135,000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04E03A8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6ED93FFE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E05859" w14:textId="12C4D4A2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21人 ～ 30人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AAA45D8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160,000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1463E85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68EB9AEB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504" w14:textId="241E0E37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31人 ～ 40人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11EABEE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170,000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0B69E81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402880E2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B58720" w14:textId="301412C6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41人 ～ 50人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10DC3F3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190,000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822F548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4447CEFF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F538E7" w14:textId="3A80CA12" w:rsidR="001810EF" w:rsidRPr="001777B3" w:rsidRDefault="00F91D62" w:rsidP="00F91D62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 xml:space="preserve">※　　　　</w:t>
            </w:r>
            <w:r w:rsidR="001810EF" w:rsidRPr="001777B3">
              <w:rPr>
                <w:rFonts w:ascii="ＭＳ 明朝" w:hAnsi="ＭＳ 明朝" w:hint="eastAsia"/>
              </w:rPr>
              <w:t>51人 ～ 7</w:t>
            </w:r>
            <w:r w:rsidR="001810EF" w:rsidRPr="001777B3">
              <w:rPr>
                <w:rFonts w:ascii="ＭＳ 明朝" w:hAnsi="ＭＳ 明朝"/>
              </w:rPr>
              <w:t>5</w:t>
            </w:r>
            <w:r w:rsidR="001810EF" w:rsidRPr="001777B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394B948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/>
              </w:rPr>
              <w:t>240</w:t>
            </w:r>
            <w:r w:rsidRPr="001777B3">
              <w:rPr>
                <w:rFonts w:ascii="ＭＳ 明朝" w:hAnsi="ＭＳ 明朝" w:hint="eastAsia"/>
              </w:rPr>
              <w:t>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B94BDF2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048448E9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2F7740" w14:textId="79D4F7E4" w:rsidR="001810EF" w:rsidRPr="001777B3" w:rsidRDefault="00BE03D0" w:rsidP="00BE03D0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 xml:space="preserve">　</w:t>
            </w:r>
            <w:r w:rsidR="00F91D62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 xml:space="preserve">　　 </w:t>
            </w:r>
            <w:r w:rsidR="001810EF" w:rsidRPr="001777B3">
              <w:rPr>
                <w:rFonts w:ascii="ＭＳ 明朝" w:hAnsi="ＭＳ 明朝" w:hint="eastAsia"/>
              </w:rPr>
              <w:t>7</w:t>
            </w:r>
            <w:r w:rsidR="001810EF" w:rsidRPr="001777B3">
              <w:rPr>
                <w:rFonts w:ascii="ＭＳ 明朝" w:hAnsi="ＭＳ 明朝"/>
              </w:rPr>
              <w:t>6</w:t>
            </w:r>
            <w:r w:rsidR="001810EF" w:rsidRPr="001777B3">
              <w:rPr>
                <w:rFonts w:ascii="ＭＳ 明朝" w:hAnsi="ＭＳ 明朝" w:hint="eastAsia"/>
              </w:rPr>
              <w:t>人 ～ 100人</w:t>
            </w: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4FEC590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296,000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CEE140E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0CB14B34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09CB95" w14:textId="10383F59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101人 ～ 150人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ED410C9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416,000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894BA06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1DCCC726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</w:tcBorders>
            <w:vAlign w:val="center"/>
          </w:tcPr>
          <w:p w14:paraId="4E4EFFC0" w14:textId="58E2E9CF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151人 ～ 200人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top w:val="dashSmallGap" w:sz="4" w:space="0" w:color="auto"/>
              <w:right w:val="nil"/>
            </w:tcBorders>
            <w:vAlign w:val="center"/>
          </w:tcPr>
          <w:p w14:paraId="47B63B3F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535,000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</w:tcBorders>
            <w:vAlign w:val="center"/>
          </w:tcPr>
          <w:p w14:paraId="350BB934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38F00A67" w14:textId="77777777" w:rsidTr="001810EF">
        <w:trPr>
          <w:cantSplit/>
          <w:trHeight w:val="363"/>
        </w:trPr>
        <w:tc>
          <w:tcPr>
            <w:tcW w:w="3265" w:type="dxa"/>
            <w:tcBorders>
              <w:bottom w:val="dashSmallGap" w:sz="4" w:space="0" w:color="auto"/>
            </w:tcBorders>
            <w:vAlign w:val="center"/>
          </w:tcPr>
          <w:p w14:paraId="3DB8FAD0" w14:textId="1430980C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201人 ～ 250人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bottom w:val="dashSmallGap" w:sz="4" w:space="0" w:color="auto"/>
              <w:right w:val="nil"/>
            </w:tcBorders>
            <w:vAlign w:val="center"/>
          </w:tcPr>
          <w:p w14:paraId="7C7AE1F7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626,000</w:t>
            </w:r>
          </w:p>
        </w:tc>
        <w:tc>
          <w:tcPr>
            <w:tcW w:w="567" w:type="dxa"/>
            <w:tcBorders>
              <w:left w:val="nil"/>
              <w:bottom w:val="dashSmallGap" w:sz="4" w:space="0" w:color="auto"/>
            </w:tcBorders>
            <w:vAlign w:val="center"/>
          </w:tcPr>
          <w:p w14:paraId="113BA9DC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394B8CCF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85A3B6" w14:textId="2745C2C7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251人 ～ 300人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3E62D72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740,000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06A4E52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4EDF8A79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6EAD2A" w14:textId="3A4E0B88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301人 ～ 400人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1F6018A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950,000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5A610CF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152218AF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EB8314" w14:textId="5F1D45EF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401人 ～ 500人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51093EC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1,161,000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8078FBD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29BE35E4" w14:textId="77777777" w:rsidTr="001810EF">
        <w:trPr>
          <w:cantSplit/>
          <w:trHeight w:val="363"/>
        </w:trPr>
        <w:tc>
          <w:tcPr>
            <w:tcW w:w="32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592452" w14:textId="0110C063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501人 ～ 600人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2D356A6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1,372,000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0AFF7B1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2D160F0B" w14:textId="77777777" w:rsidTr="00C33CBC">
        <w:trPr>
          <w:trHeight w:val="363"/>
        </w:trPr>
        <w:tc>
          <w:tcPr>
            <w:tcW w:w="32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2F1B1B" w14:textId="7AB15247" w:rsidR="001810EF" w:rsidRPr="001777B3" w:rsidRDefault="001810EF" w:rsidP="00C923F5">
            <w:pPr>
              <w:wordWrap w:val="0"/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601人以上</w:t>
            </w:r>
            <w:r w:rsidR="00C923F5" w:rsidRPr="001777B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975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42FBBB1" w14:textId="77777777" w:rsidR="001810EF" w:rsidRPr="001777B3" w:rsidRDefault="001810EF" w:rsidP="001810EF">
            <w:pPr>
              <w:jc w:val="righ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1,577,000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46405552" w14:textId="77777777" w:rsidR="001810EF" w:rsidRPr="001777B3" w:rsidRDefault="001810EF" w:rsidP="004C5C5E">
            <w:pPr>
              <w:jc w:val="left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円</w:t>
            </w:r>
          </w:p>
        </w:tc>
      </w:tr>
      <w:tr w:rsidR="001777B3" w:rsidRPr="001777B3" w14:paraId="2451E3F1" w14:textId="77777777" w:rsidTr="00C33CBC">
        <w:trPr>
          <w:trHeight w:val="363"/>
        </w:trPr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675060" w14:textId="11B0EB49" w:rsidR="00C33CBC" w:rsidRPr="001777B3" w:rsidRDefault="00C33CBC" w:rsidP="00C33CBC">
            <w:pPr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※令和</w:t>
            </w:r>
            <w:r w:rsidR="002C10C9" w:rsidRPr="001777B3">
              <w:rPr>
                <w:rFonts w:ascii="ＭＳ 明朝" w:hAnsi="ＭＳ 明朝" w:hint="eastAsia"/>
              </w:rPr>
              <w:t>４</w:t>
            </w:r>
            <w:r w:rsidRPr="001777B3">
              <w:rPr>
                <w:rFonts w:ascii="ＭＳ 明朝" w:hAnsi="ＭＳ 明朝" w:hint="eastAsia"/>
              </w:rPr>
              <w:t>年</w:t>
            </w:r>
            <w:r w:rsidR="002C10C9" w:rsidRPr="001777B3">
              <w:rPr>
                <w:rFonts w:ascii="ＭＳ 明朝" w:hAnsi="ＭＳ 明朝" w:hint="eastAsia"/>
              </w:rPr>
              <w:t>５</w:t>
            </w:r>
            <w:r w:rsidR="007320EE" w:rsidRPr="001777B3">
              <w:rPr>
                <w:rFonts w:ascii="ＭＳ 明朝" w:hAnsi="ＭＳ 明朝" w:hint="eastAsia"/>
              </w:rPr>
              <w:t>月</w:t>
            </w:r>
            <w:r w:rsidRPr="001777B3">
              <w:rPr>
                <w:rFonts w:ascii="ＭＳ 明朝" w:hAnsi="ＭＳ 明朝" w:hint="eastAsia"/>
              </w:rPr>
              <w:t>改定にて新設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83624B" w14:textId="77777777" w:rsidR="00C33CBC" w:rsidRPr="001777B3" w:rsidRDefault="00C33CBC" w:rsidP="001810E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EB4FB" w14:textId="77777777" w:rsidR="00C33CBC" w:rsidRPr="001777B3" w:rsidRDefault="00C33CBC" w:rsidP="001810E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D439F5B" w14:textId="264561C4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4EC471D8" w14:textId="61505CE9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630930A2" w14:textId="729B9675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55E7FE03" w14:textId="54E4878A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5E308ABA" w14:textId="0746FA5C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48FF4768" w14:textId="04632C2A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6BA1F064" w14:textId="3E9021D1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3A6E2193" w14:textId="2E0AC54B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6E3F8D42" w14:textId="171B13F7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04D9AF4B" w14:textId="2E268B71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17C03490" w14:textId="43AD28DE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65059B19" w14:textId="231BEEBE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01A2AEA4" w14:textId="59128538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368DA5AA" w14:textId="73193469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28FC8F31" w14:textId="7C0E05C4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41002E88" w14:textId="3F05FAD6" w:rsidR="001810EF" w:rsidRPr="001777B3" w:rsidRDefault="001810EF" w:rsidP="001810EF">
      <w:pPr>
        <w:pStyle w:val="a7"/>
        <w:ind w:leftChars="0" w:left="1260"/>
        <w:jc w:val="left"/>
        <w:rPr>
          <w:rFonts w:ascii="ＭＳ 明朝" w:hAnsi="ＭＳ 明朝"/>
        </w:rPr>
      </w:pPr>
    </w:p>
    <w:p w14:paraId="26D943C9" w14:textId="09F7F301" w:rsidR="001810EF" w:rsidRPr="001777B3" w:rsidRDefault="001810EF" w:rsidP="001810EF">
      <w:pPr>
        <w:jc w:val="left"/>
        <w:rPr>
          <w:rFonts w:ascii="ＭＳ 明朝" w:hAnsi="ＭＳ 明朝"/>
        </w:rPr>
      </w:pPr>
    </w:p>
    <w:p w14:paraId="08323646" w14:textId="74A25775" w:rsidR="001810EF" w:rsidRPr="001777B3" w:rsidRDefault="001810EF" w:rsidP="001810EF">
      <w:pPr>
        <w:jc w:val="left"/>
        <w:rPr>
          <w:rFonts w:ascii="ＭＳ 明朝" w:hAnsi="ＭＳ 明朝"/>
        </w:rPr>
      </w:pPr>
    </w:p>
    <w:p w14:paraId="13022B94" w14:textId="77777777" w:rsidR="00C33CBC" w:rsidRPr="001777B3" w:rsidRDefault="00C33CBC" w:rsidP="001810EF">
      <w:pPr>
        <w:jc w:val="left"/>
        <w:rPr>
          <w:rFonts w:ascii="ＭＳ 明朝" w:hAnsi="ＭＳ 明朝"/>
        </w:rPr>
      </w:pPr>
    </w:p>
    <w:p w14:paraId="2C0BB958" w14:textId="27E94143" w:rsidR="001A1EF8" w:rsidRPr="001777B3" w:rsidRDefault="001A1EF8" w:rsidP="000E76C7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（正会員</w:t>
      </w:r>
      <w:r w:rsidR="001C745F" w:rsidRPr="001777B3">
        <w:rPr>
          <w:rFonts w:ascii="ＭＳ 明朝" w:hAnsi="ＭＳ 明朝" w:hint="eastAsia"/>
        </w:rPr>
        <w:t>の年</w:t>
      </w:r>
      <w:r w:rsidRPr="001777B3">
        <w:rPr>
          <w:rFonts w:ascii="ＭＳ 明朝" w:hAnsi="ＭＳ 明朝" w:hint="eastAsia"/>
        </w:rPr>
        <w:t>会費決定の基準とな</w:t>
      </w:r>
      <w:r w:rsidR="00026C76" w:rsidRPr="001777B3">
        <w:rPr>
          <w:rFonts w:ascii="ＭＳ 明朝" w:hAnsi="ＭＳ 明朝" w:hint="eastAsia"/>
        </w:rPr>
        <w:t>る常勤役員及び従業員</w:t>
      </w:r>
      <w:r w:rsidR="001E623F" w:rsidRPr="001777B3">
        <w:rPr>
          <w:rFonts w:ascii="ＭＳ 明朝" w:hAnsi="ＭＳ 明朝" w:hint="eastAsia"/>
        </w:rPr>
        <w:t>の人数</w:t>
      </w:r>
      <w:r w:rsidRPr="001777B3">
        <w:rPr>
          <w:rFonts w:ascii="ＭＳ 明朝" w:hAnsi="ＭＳ 明朝" w:hint="eastAsia"/>
        </w:rPr>
        <w:t>算出方法）</w:t>
      </w:r>
    </w:p>
    <w:p w14:paraId="2D1890E1" w14:textId="247A28BB" w:rsidR="00127999" w:rsidRPr="001777B3" w:rsidRDefault="001A1EF8" w:rsidP="001A1EF8">
      <w:pPr>
        <w:pStyle w:val="a7"/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正会員</w:t>
      </w:r>
      <w:r w:rsidR="001C745F" w:rsidRPr="001777B3">
        <w:rPr>
          <w:rFonts w:ascii="ＭＳ 明朝" w:hAnsi="ＭＳ 明朝" w:hint="eastAsia"/>
        </w:rPr>
        <w:t>の年</w:t>
      </w:r>
      <w:r w:rsidR="001810EF" w:rsidRPr="001777B3">
        <w:rPr>
          <w:rFonts w:ascii="ＭＳ 明朝" w:hAnsi="ＭＳ 明朝" w:hint="eastAsia"/>
        </w:rPr>
        <w:t>会費決定の基準となる</w:t>
      </w:r>
      <w:r w:rsidR="00026C76" w:rsidRPr="001777B3">
        <w:rPr>
          <w:rFonts w:ascii="ＭＳ 明朝" w:hAnsi="ＭＳ 明朝" w:hint="eastAsia"/>
        </w:rPr>
        <w:t>常勤役員及び従業員</w:t>
      </w:r>
      <w:r w:rsidR="001E623F" w:rsidRPr="001777B3">
        <w:rPr>
          <w:rFonts w:ascii="ＭＳ 明朝" w:hAnsi="ＭＳ 明朝" w:hint="eastAsia"/>
        </w:rPr>
        <w:t>の人</w:t>
      </w:r>
      <w:r w:rsidR="00026C76" w:rsidRPr="001777B3">
        <w:rPr>
          <w:rFonts w:ascii="ＭＳ 明朝" w:hAnsi="ＭＳ 明朝" w:hint="eastAsia"/>
        </w:rPr>
        <w:t>数</w:t>
      </w:r>
      <w:r w:rsidR="00127999" w:rsidRPr="001777B3">
        <w:rPr>
          <w:rFonts w:ascii="ＭＳ 明朝" w:hAnsi="ＭＳ 明朝" w:hint="eastAsia"/>
        </w:rPr>
        <w:t>算出</w:t>
      </w:r>
      <w:r w:rsidR="001E623F" w:rsidRPr="001777B3">
        <w:rPr>
          <w:rFonts w:ascii="ＭＳ 明朝" w:hAnsi="ＭＳ 明朝" w:hint="eastAsia"/>
        </w:rPr>
        <w:t>方法</w:t>
      </w:r>
      <w:r w:rsidR="00127999" w:rsidRPr="001777B3">
        <w:rPr>
          <w:rFonts w:ascii="ＭＳ 明朝" w:hAnsi="ＭＳ 明朝" w:hint="eastAsia"/>
        </w:rPr>
        <w:t>は</w:t>
      </w:r>
      <w:r w:rsidR="001810EF" w:rsidRPr="001777B3">
        <w:rPr>
          <w:rFonts w:ascii="ＭＳ 明朝" w:hAnsi="ＭＳ 明朝" w:hint="eastAsia"/>
        </w:rPr>
        <w:t>、</w:t>
      </w:r>
      <w:r w:rsidR="00127999" w:rsidRPr="001777B3">
        <w:rPr>
          <w:rFonts w:ascii="ＭＳ 明朝" w:hAnsi="ＭＳ 明朝" w:hint="eastAsia"/>
        </w:rPr>
        <w:t>以下の通りとする。</w:t>
      </w:r>
    </w:p>
    <w:p w14:paraId="3549795B" w14:textId="563141B3" w:rsidR="00127999" w:rsidRPr="001777B3" w:rsidRDefault="000E76C7" w:rsidP="00127999">
      <w:pPr>
        <w:pStyle w:val="a7"/>
        <w:numPr>
          <w:ilvl w:val="0"/>
          <w:numId w:val="10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前条に挙げる対象製品・事業を専業とする場合は、</w:t>
      </w:r>
      <w:r w:rsidR="001E623F" w:rsidRPr="001777B3">
        <w:rPr>
          <w:rFonts w:ascii="ＭＳ 明朝" w:hAnsi="ＭＳ 明朝" w:hint="eastAsia"/>
        </w:rPr>
        <w:t>全</w:t>
      </w:r>
      <w:r w:rsidR="00026C76" w:rsidRPr="001777B3">
        <w:rPr>
          <w:rFonts w:ascii="ＭＳ 明朝" w:hAnsi="ＭＳ 明朝" w:hint="eastAsia"/>
        </w:rPr>
        <w:t>常勤役員及び</w:t>
      </w:r>
      <w:r w:rsidR="001E623F" w:rsidRPr="001777B3">
        <w:rPr>
          <w:rFonts w:ascii="ＭＳ 明朝" w:hAnsi="ＭＳ 明朝" w:hint="eastAsia"/>
        </w:rPr>
        <w:t>全</w:t>
      </w:r>
      <w:r w:rsidR="00026C76" w:rsidRPr="001777B3">
        <w:rPr>
          <w:rFonts w:ascii="ＭＳ 明朝" w:hAnsi="ＭＳ 明朝" w:hint="eastAsia"/>
        </w:rPr>
        <w:t>従業員</w:t>
      </w:r>
      <w:r w:rsidR="001E623F" w:rsidRPr="001777B3">
        <w:rPr>
          <w:rFonts w:ascii="ＭＳ 明朝" w:hAnsi="ＭＳ 明朝" w:hint="eastAsia"/>
        </w:rPr>
        <w:t>の合計人</w:t>
      </w:r>
      <w:r w:rsidR="00026C76" w:rsidRPr="001777B3">
        <w:rPr>
          <w:rFonts w:ascii="ＭＳ 明朝" w:hAnsi="ＭＳ 明朝" w:hint="eastAsia"/>
        </w:rPr>
        <w:t>数</w:t>
      </w:r>
      <w:r w:rsidR="00127999" w:rsidRPr="001777B3">
        <w:rPr>
          <w:rFonts w:ascii="ＭＳ 明朝" w:hAnsi="ＭＳ 明朝" w:hint="eastAsia"/>
        </w:rPr>
        <w:t>を</w:t>
      </w:r>
      <w:r w:rsidR="00127999" w:rsidRPr="001777B3">
        <w:rPr>
          <w:rFonts w:ascii="ＭＳ 明朝" w:hAnsi="ＭＳ 明朝" w:hint="eastAsia"/>
        </w:rPr>
        <w:lastRenderedPageBreak/>
        <w:t>会費算定基準とする。</w:t>
      </w:r>
    </w:p>
    <w:p w14:paraId="25D7FA90" w14:textId="77777777" w:rsidR="006F556C" w:rsidRPr="001777B3" w:rsidRDefault="00127999" w:rsidP="00A9173A">
      <w:pPr>
        <w:pStyle w:val="a7"/>
        <w:numPr>
          <w:ilvl w:val="0"/>
          <w:numId w:val="10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前条に挙げる対象製品・事業を専業としない場合は、</w:t>
      </w:r>
      <w:r w:rsidR="006F556C" w:rsidRPr="001777B3">
        <w:rPr>
          <w:rFonts w:ascii="ＭＳ 明朝" w:hAnsi="ＭＳ 明朝" w:hint="eastAsia"/>
        </w:rPr>
        <w:t>以下の計算方法をもって</w:t>
      </w:r>
      <w:bookmarkStart w:id="0" w:name="_Hlk78216670"/>
      <w:r w:rsidR="006F556C" w:rsidRPr="001777B3">
        <w:rPr>
          <w:rFonts w:ascii="ＭＳ 明朝" w:hAnsi="ＭＳ 明朝" w:hint="eastAsia"/>
        </w:rPr>
        <w:t>区分となる人数</w:t>
      </w:r>
      <w:bookmarkEnd w:id="0"/>
      <w:r w:rsidR="006F556C" w:rsidRPr="001777B3">
        <w:rPr>
          <w:rFonts w:ascii="ＭＳ 明朝" w:hAnsi="ＭＳ 明朝" w:hint="eastAsia"/>
        </w:rPr>
        <w:t>を算出する。</w:t>
      </w:r>
    </w:p>
    <w:p w14:paraId="7033BC8B" w14:textId="2078F0AA" w:rsidR="006F556C" w:rsidRPr="001777B3" w:rsidRDefault="001E623F" w:rsidP="006F556C">
      <w:pPr>
        <w:pStyle w:val="a7"/>
        <w:ind w:leftChars="0" w:left="1260" w:firstLineChars="200" w:firstLine="42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全</w:t>
      </w:r>
      <w:r w:rsidR="006F556C" w:rsidRPr="001777B3">
        <w:rPr>
          <w:rFonts w:ascii="ＭＳ 明朝" w:hAnsi="ＭＳ 明朝" w:hint="eastAsia"/>
        </w:rPr>
        <w:t>常勤役員及び</w:t>
      </w:r>
      <w:r w:rsidRPr="001777B3">
        <w:rPr>
          <w:rFonts w:ascii="ＭＳ 明朝" w:hAnsi="ＭＳ 明朝" w:hint="eastAsia"/>
        </w:rPr>
        <w:t>全</w:t>
      </w:r>
      <w:r w:rsidR="006F556C" w:rsidRPr="001777B3">
        <w:rPr>
          <w:rFonts w:ascii="ＭＳ 明朝" w:hAnsi="ＭＳ 明朝" w:hint="eastAsia"/>
        </w:rPr>
        <w:t>従業員</w:t>
      </w:r>
      <w:r w:rsidRPr="001777B3">
        <w:rPr>
          <w:rFonts w:ascii="ＭＳ 明朝" w:hAnsi="ＭＳ 明朝" w:hint="eastAsia"/>
        </w:rPr>
        <w:t>の人</w:t>
      </w:r>
      <w:r w:rsidR="006F556C" w:rsidRPr="001777B3">
        <w:rPr>
          <w:rFonts w:ascii="ＭＳ 明朝" w:hAnsi="ＭＳ 明朝" w:hint="eastAsia"/>
        </w:rPr>
        <w:t>数　…　a</w:t>
      </w:r>
    </w:p>
    <w:p w14:paraId="1F3CE70C" w14:textId="5415F9D9" w:rsidR="006F556C" w:rsidRPr="001777B3" w:rsidRDefault="000E76C7" w:rsidP="006F556C">
      <w:pPr>
        <w:pStyle w:val="a7"/>
        <w:ind w:leftChars="0" w:left="1260" w:firstLineChars="200" w:firstLine="42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対象製品・事業に</w:t>
      </w:r>
      <w:r w:rsidR="006F556C" w:rsidRPr="001777B3">
        <w:rPr>
          <w:rFonts w:ascii="ＭＳ 明朝" w:hAnsi="ＭＳ 明朝" w:hint="eastAsia"/>
        </w:rPr>
        <w:t>おける</w:t>
      </w:r>
      <w:r w:rsidR="00026C76" w:rsidRPr="001777B3">
        <w:rPr>
          <w:rFonts w:ascii="ＭＳ 明朝" w:hAnsi="ＭＳ 明朝" w:hint="eastAsia"/>
        </w:rPr>
        <w:t>常勤役員及び従業員</w:t>
      </w:r>
      <w:r w:rsidR="001E623F" w:rsidRPr="001777B3">
        <w:rPr>
          <w:rFonts w:ascii="ＭＳ 明朝" w:hAnsi="ＭＳ 明朝" w:hint="eastAsia"/>
        </w:rPr>
        <w:t>の人</w:t>
      </w:r>
      <w:r w:rsidR="00026C76" w:rsidRPr="001777B3">
        <w:rPr>
          <w:rFonts w:ascii="ＭＳ 明朝" w:hAnsi="ＭＳ 明朝" w:hint="eastAsia"/>
        </w:rPr>
        <w:t>数</w:t>
      </w:r>
      <w:r w:rsidR="006F556C" w:rsidRPr="001777B3">
        <w:rPr>
          <w:rFonts w:ascii="ＭＳ 明朝" w:hAnsi="ＭＳ 明朝" w:hint="eastAsia"/>
        </w:rPr>
        <w:t xml:space="preserve">　…　</w:t>
      </w:r>
      <w:r w:rsidR="006F556C" w:rsidRPr="001777B3">
        <w:rPr>
          <w:rFonts w:ascii="ＭＳ 明朝" w:hAnsi="ＭＳ 明朝"/>
        </w:rPr>
        <w:t>b</w:t>
      </w:r>
    </w:p>
    <w:p w14:paraId="7B5E662F" w14:textId="31F57044" w:rsidR="006F556C" w:rsidRPr="001777B3" w:rsidRDefault="00127999" w:rsidP="006F556C">
      <w:pPr>
        <w:pStyle w:val="a7"/>
        <w:ind w:leftChars="0" w:left="1260" w:firstLineChars="200" w:firstLine="42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共通販管部門・関連部門に</w:t>
      </w:r>
      <w:r w:rsidR="006F556C" w:rsidRPr="001777B3">
        <w:rPr>
          <w:rFonts w:ascii="ＭＳ 明朝" w:hAnsi="ＭＳ 明朝" w:hint="eastAsia"/>
        </w:rPr>
        <w:t>おける</w:t>
      </w:r>
      <w:r w:rsidR="00026C76" w:rsidRPr="001777B3">
        <w:rPr>
          <w:rFonts w:ascii="ＭＳ 明朝" w:hAnsi="ＭＳ 明朝" w:hint="eastAsia"/>
        </w:rPr>
        <w:t>常勤役員及び従業員</w:t>
      </w:r>
      <w:r w:rsidR="001E623F" w:rsidRPr="001777B3">
        <w:rPr>
          <w:rFonts w:ascii="ＭＳ 明朝" w:hAnsi="ＭＳ 明朝" w:hint="eastAsia"/>
        </w:rPr>
        <w:t>の人</w:t>
      </w:r>
      <w:r w:rsidR="00026C76" w:rsidRPr="001777B3">
        <w:rPr>
          <w:rFonts w:ascii="ＭＳ 明朝" w:hAnsi="ＭＳ 明朝" w:hint="eastAsia"/>
        </w:rPr>
        <w:t>数</w:t>
      </w:r>
      <w:r w:rsidR="006F556C" w:rsidRPr="001777B3">
        <w:rPr>
          <w:rFonts w:ascii="ＭＳ 明朝" w:hAnsi="ＭＳ 明朝" w:hint="eastAsia"/>
        </w:rPr>
        <w:t xml:space="preserve">　…　c</w:t>
      </w:r>
    </w:p>
    <w:p w14:paraId="03A89B3C" w14:textId="5E6ADBED" w:rsidR="00380D59" w:rsidRPr="001777B3" w:rsidRDefault="001E623F" w:rsidP="006F556C">
      <w:pPr>
        <w:pStyle w:val="a7"/>
        <w:ind w:leftChars="0" w:left="1260" w:firstLineChars="200" w:firstLine="42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会費基準となる常勤役員及び従業員の人</w:t>
      </w:r>
      <w:r w:rsidR="006F556C" w:rsidRPr="001777B3">
        <w:rPr>
          <w:rFonts w:ascii="ＭＳ 明朝" w:hAnsi="ＭＳ 明朝" w:hint="eastAsia"/>
        </w:rPr>
        <w:t>数の算出方法　…　b</w:t>
      </w:r>
      <w:r w:rsidR="006F556C" w:rsidRPr="001777B3">
        <w:rPr>
          <w:rFonts w:ascii="ＭＳ 明朝" w:hAnsi="ＭＳ 明朝"/>
        </w:rPr>
        <w:t xml:space="preserve"> + c</w:t>
      </w:r>
      <w:r w:rsidR="000D7AF8" w:rsidRPr="001777B3">
        <w:rPr>
          <w:rFonts w:ascii="ＭＳ 明朝" w:hAnsi="ＭＳ 明朝" w:hint="eastAsia"/>
        </w:rPr>
        <w:t>×</w:t>
      </w:r>
      <w:r w:rsidR="006F556C" w:rsidRPr="001777B3">
        <w:rPr>
          <w:rFonts w:ascii="ＭＳ 明朝" w:hAnsi="ＭＳ 明朝"/>
        </w:rPr>
        <w:t>(b</w:t>
      </w:r>
      <w:r w:rsidR="002C10C9" w:rsidRPr="001777B3">
        <w:rPr>
          <w:rFonts w:ascii="ＭＳ 明朝" w:hAnsi="ＭＳ 明朝" w:hint="eastAsia"/>
        </w:rPr>
        <w:t>÷</w:t>
      </w:r>
      <w:r w:rsidR="006F556C" w:rsidRPr="001777B3">
        <w:rPr>
          <w:rFonts w:ascii="ＭＳ 明朝" w:hAnsi="ＭＳ 明朝"/>
        </w:rPr>
        <w:t>a)</w:t>
      </w:r>
    </w:p>
    <w:p w14:paraId="3AA09FBE" w14:textId="1D516607" w:rsidR="00127999" w:rsidRPr="001777B3" w:rsidRDefault="00127999" w:rsidP="00127999">
      <w:pPr>
        <w:pStyle w:val="a7"/>
        <w:numPr>
          <w:ilvl w:val="0"/>
          <w:numId w:val="10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従業員とは</w:t>
      </w:r>
      <w:r w:rsidR="00026C76" w:rsidRPr="001777B3">
        <w:rPr>
          <w:rFonts w:ascii="ＭＳ 明朝" w:hAnsi="ＭＳ 明朝" w:hint="eastAsia"/>
        </w:rPr>
        <w:t>、</w:t>
      </w:r>
      <w:r w:rsidRPr="001777B3">
        <w:rPr>
          <w:rFonts w:ascii="ＭＳ 明朝" w:hAnsi="ＭＳ 明朝" w:hint="eastAsia"/>
        </w:rPr>
        <w:t>直接雇用関係にあるパート社員、契約社員等を含</w:t>
      </w:r>
      <w:r w:rsidR="00C33CBC" w:rsidRPr="001777B3">
        <w:rPr>
          <w:rFonts w:ascii="ＭＳ 明朝" w:hAnsi="ＭＳ 明朝" w:hint="eastAsia"/>
        </w:rPr>
        <w:t>み、直接雇用関係にない派遣社員は含まない。</w:t>
      </w:r>
    </w:p>
    <w:p w14:paraId="5802CD3E" w14:textId="77777777" w:rsidR="003316FB" w:rsidRPr="001777B3" w:rsidRDefault="003316FB" w:rsidP="001A1EF8">
      <w:pPr>
        <w:jc w:val="left"/>
        <w:rPr>
          <w:rFonts w:ascii="ＭＳ 明朝" w:hAnsi="ＭＳ 明朝"/>
        </w:rPr>
      </w:pPr>
    </w:p>
    <w:p w14:paraId="5059F392" w14:textId="3983C413" w:rsidR="001A1EF8" w:rsidRPr="001777B3" w:rsidRDefault="001A1EF8" w:rsidP="001A1EF8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（正会員</w:t>
      </w:r>
      <w:r w:rsidR="008E549C" w:rsidRPr="001777B3">
        <w:rPr>
          <w:rFonts w:ascii="ＭＳ 明朝" w:hAnsi="ＭＳ 明朝" w:hint="eastAsia"/>
        </w:rPr>
        <w:t>年</w:t>
      </w:r>
      <w:r w:rsidRPr="001777B3">
        <w:rPr>
          <w:rFonts w:ascii="ＭＳ 明朝" w:hAnsi="ＭＳ 明朝" w:hint="eastAsia"/>
        </w:rPr>
        <w:t>会費の見直し</w:t>
      </w:r>
      <w:r w:rsidR="00285038" w:rsidRPr="001777B3">
        <w:rPr>
          <w:rFonts w:ascii="ＭＳ 明朝" w:hAnsi="ＭＳ 明朝" w:hint="eastAsia"/>
        </w:rPr>
        <w:t>のための</w:t>
      </w:r>
      <w:r w:rsidR="001E623F" w:rsidRPr="001777B3">
        <w:rPr>
          <w:rFonts w:ascii="ＭＳ 明朝" w:hAnsi="ＭＳ 明朝" w:hint="eastAsia"/>
        </w:rPr>
        <w:t>常勤役員及び</w:t>
      </w:r>
      <w:r w:rsidR="00285038" w:rsidRPr="001777B3">
        <w:rPr>
          <w:rFonts w:ascii="ＭＳ 明朝" w:hAnsi="ＭＳ 明朝" w:hint="eastAsia"/>
        </w:rPr>
        <w:t>従業員</w:t>
      </w:r>
      <w:r w:rsidR="001E623F" w:rsidRPr="001777B3">
        <w:rPr>
          <w:rFonts w:ascii="ＭＳ 明朝" w:hAnsi="ＭＳ 明朝" w:hint="eastAsia"/>
        </w:rPr>
        <w:t>の人</w:t>
      </w:r>
      <w:r w:rsidR="00285038" w:rsidRPr="001777B3">
        <w:rPr>
          <w:rFonts w:ascii="ＭＳ 明朝" w:hAnsi="ＭＳ 明朝" w:hint="eastAsia"/>
        </w:rPr>
        <w:t>数調査</w:t>
      </w:r>
      <w:r w:rsidRPr="001777B3">
        <w:rPr>
          <w:rFonts w:ascii="ＭＳ 明朝" w:hAnsi="ＭＳ 明朝" w:hint="eastAsia"/>
        </w:rPr>
        <w:t>）</w:t>
      </w:r>
    </w:p>
    <w:p w14:paraId="60838C42" w14:textId="31117416" w:rsidR="00285038" w:rsidRPr="001777B3" w:rsidRDefault="001A1EF8" w:rsidP="00285038">
      <w:pPr>
        <w:pStyle w:val="a7"/>
        <w:numPr>
          <w:ilvl w:val="0"/>
          <w:numId w:val="12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正会員</w:t>
      </w:r>
      <w:r w:rsidR="001C745F" w:rsidRPr="001777B3">
        <w:rPr>
          <w:rFonts w:ascii="ＭＳ 明朝" w:hAnsi="ＭＳ 明朝" w:hint="eastAsia"/>
        </w:rPr>
        <w:t>の年</w:t>
      </w:r>
      <w:r w:rsidRPr="001777B3">
        <w:rPr>
          <w:rFonts w:ascii="ＭＳ 明朝" w:hAnsi="ＭＳ 明朝" w:hint="eastAsia"/>
        </w:rPr>
        <w:t>会費算出の基準となる</w:t>
      </w:r>
      <w:r w:rsidR="001E623F" w:rsidRPr="001777B3">
        <w:rPr>
          <w:rFonts w:ascii="ＭＳ 明朝" w:hAnsi="ＭＳ 明朝" w:hint="eastAsia"/>
        </w:rPr>
        <w:t>常勤役員及び</w:t>
      </w:r>
      <w:r w:rsidRPr="001777B3">
        <w:rPr>
          <w:rFonts w:ascii="ＭＳ 明朝" w:hAnsi="ＭＳ 明朝" w:hint="eastAsia"/>
        </w:rPr>
        <w:t>従業員</w:t>
      </w:r>
      <w:r w:rsidR="001E623F" w:rsidRPr="001777B3">
        <w:rPr>
          <w:rFonts w:ascii="ＭＳ 明朝" w:hAnsi="ＭＳ 明朝" w:hint="eastAsia"/>
        </w:rPr>
        <w:t>の人</w:t>
      </w:r>
      <w:r w:rsidRPr="001777B3">
        <w:rPr>
          <w:rFonts w:ascii="ＭＳ 明朝" w:hAnsi="ＭＳ 明朝" w:hint="eastAsia"/>
        </w:rPr>
        <w:t>数は、毎年１２月３１日時点の人数をもって見直しと</w:t>
      </w:r>
      <w:r w:rsidR="00285038" w:rsidRPr="001777B3">
        <w:rPr>
          <w:rFonts w:ascii="ＭＳ 明朝" w:hAnsi="ＭＳ 明朝" w:hint="eastAsia"/>
        </w:rPr>
        <w:t>する。</w:t>
      </w:r>
    </w:p>
    <w:p w14:paraId="2C49F6CA" w14:textId="60106712" w:rsidR="00285038" w:rsidRPr="001777B3" w:rsidRDefault="001E623F" w:rsidP="00285038">
      <w:pPr>
        <w:pStyle w:val="a7"/>
        <w:numPr>
          <w:ilvl w:val="0"/>
          <w:numId w:val="12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人数</w:t>
      </w:r>
      <w:r w:rsidR="008A7120" w:rsidRPr="001777B3">
        <w:rPr>
          <w:rFonts w:ascii="ＭＳ 明朝" w:hAnsi="ＭＳ 明朝" w:hint="eastAsia"/>
        </w:rPr>
        <w:t>区分の</w:t>
      </w:r>
      <w:r w:rsidR="007A72EC" w:rsidRPr="001777B3">
        <w:rPr>
          <w:rFonts w:ascii="ＭＳ 明朝" w:hAnsi="ＭＳ 明朝" w:hint="eastAsia"/>
        </w:rPr>
        <w:t>見直しにあたり、</w:t>
      </w:r>
      <w:r w:rsidR="00285038" w:rsidRPr="001777B3">
        <w:rPr>
          <w:rFonts w:ascii="ＭＳ 明朝" w:hAnsi="ＭＳ 明朝" w:hint="eastAsia"/>
        </w:rPr>
        <w:t>毎年年度末までに当会より</w:t>
      </w:r>
      <w:bookmarkStart w:id="1" w:name="_Hlk78217443"/>
      <w:r w:rsidRPr="001777B3">
        <w:rPr>
          <w:rFonts w:ascii="ＭＳ 明朝" w:hAnsi="ＭＳ 明朝" w:hint="eastAsia"/>
        </w:rPr>
        <w:t>常勤役員及び</w:t>
      </w:r>
      <w:r w:rsidR="00285038" w:rsidRPr="001777B3">
        <w:rPr>
          <w:rFonts w:ascii="ＭＳ 明朝" w:hAnsi="ＭＳ 明朝" w:hint="eastAsia"/>
        </w:rPr>
        <w:t>従業員</w:t>
      </w:r>
      <w:r w:rsidRPr="001777B3">
        <w:rPr>
          <w:rFonts w:ascii="ＭＳ 明朝" w:hAnsi="ＭＳ 明朝" w:hint="eastAsia"/>
        </w:rPr>
        <w:t>の人</w:t>
      </w:r>
      <w:r w:rsidR="00285038" w:rsidRPr="001777B3">
        <w:rPr>
          <w:rFonts w:ascii="ＭＳ 明朝" w:hAnsi="ＭＳ 明朝" w:hint="eastAsia"/>
        </w:rPr>
        <w:t>数</w:t>
      </w:r>
      <w:bookmarkEnd w:id="1"/>
      <w:r w:rsidR="00285038" w:rsidRPr="001777B3">
        <w:rPr>
          <w:rFonts w:ascii="ＭＳ 明朝" w:hAnsi="ＭＳ 明朝" w:hint="eastAsia"/>
        </w:rPr>
        <w:t>調査を行い、翌年度の会費を決定する。</w:t>
      </w:r>
    </w:p>
    <w:p w14:paraId="7E88A381" w14:textId="1A324CF8" w:rsidR="006F5C5D" w:rsidRPr="001777B3" w:rsidRDefault="00285038" w:rsidP="00285038">
      <w:pPr>
        <w:pStyle w:val="a7"/>
        <w:numPr>
          <w:ilvl w:val="0"/>
          <w:numId w:val="12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正会員は、当会の定める期日までに</w:t>
      </w:r>
      <w:r w:rsidR="001E623F" w:rsidRPr="001777B3">
        <w:rPr>
          <w:rFonts w:ascii="ＭＳ 明朝" w:hAnsi="ＭＳ 明朝" w:hint="eastAsia"/>
        </w:rPr>
        <w:t>常勤役員及び従業員の人数</w:t>
      </w:r>
      <w:r w:rsidRPr="001777B3">
        <w:rPr>
          <w:rFonts w:ascii="ＭＳ 明朝" w:hAnsi="ＭＳ 明朝" w:hint="eastAsia"/>
        </w:rPr>
        <w:t>の申告を行う。</w:t>
      </w:r>
    </w:p>
    <w:p w14:paraId="454C2D9E" w14:textId="114705B8" w:rsidR="001A1EF8" w:rsidRPr="001777B3" w:rsidRDefault="001A1EF8" w:rsidP="001A1EF8">
      <w:pPr>
        <w:jc w:val="left"/>
        <w:rPr>
          <w:rFonts w:ascii="ＭＳ 明朝" w:hAnsi="ＭＳ 明朝"/>
        </w:rPr>
      </w:pPr>
    </w:p>
    <w:p w14:paraId="6CB31B23" w14:textId="17FBC6B9" w:rsidR="001A1EF8" w:rsidRPr="001777B3" w:rsidRDefault="001C745F" w:rsidP="001C745F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（賛助会員の年会費）</w:t>
      </w:r>
    </w:p>
    <w:p w14:paraId="6B4B1CB7" w14:textId="7A735442" w:rsidR="00431B37" w:rsidRPr="001777B3" w:rsidRDefault="001C745F" w:rsidP="00431B37">
      <w:pPr>
        <w:pStyle w:val="a7"/>
        <w:numPr>
          <w:ilvl w:val="0"/>
          <w:numId w:val="17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賛助会員</w:t>
      </w:r>
      <w:r w:rsidR="00BE2DFD" w:rsidRPr="001777B3">
        <w:rPr>
          <w:rFonts w:ascii="ＭＳ 明朝" w:hAnsi="ＭＳ 明朝" w:hint="eastAsia"/>
        </w:rPr>
        <w:t>（法人）</w:t>
      </w:r>
      <w:r w:rsidRPr="001777B3">
        <w:rPr>
          <w:rFonts w:ascii="ＭＳ 明朝" w:hAnsi="ＭＳ 明朝" w:hint="eastAsia"/>
        </w:rPr>
        <w:t>の年会費は、非上場企業１９０，０００円、上場企業は５００，０００円とする。</w:t>
      </w:r>
    </w:p>
    <w:p w14:paraId="7FF34A4B" w14:textId="1F0704AD" w:rsidR="00BE2DFD" w:rsidRPr="001777B3" w:rsidRDefault="00BE2DFD" w:rsidP="00431B37">
      <w:pPr>
        <w:pStyle w:val="a7"/>
        <w:numPr>
          <w:ilvl w:val="0"/>
          <w:numId w:val="17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賛助会員（個人）の年会費は、１０，０００円とする。</w:t>
      </w:r>
    </w:p>
    <w:p w14:paraId="5EDE7EC1" w14:textId="77777777" w:rsidR="001A1EF8" w:rsidRPr="001777B3" w:rsidRDefault="001A1EF8" w:rsidP="001A1EF8">
      <w:pPr>
        <w:jc w:val="left"/>
        <w:rPr>
          <w:rFonts w:ascii="ＭＳ 明朝" w:hAnsi="ＭＳ 明朝"/>
        </w:rPr>
      </w:pPr>
    </w:p>
    <w:p w14:paraId="7C7E14CC" w14:textId="705E1046" w:rsidR="001A1EF8" w:rsidRPr="001777B3" w:rsidRDefault="001A1EF8" w:rsidP="001E0A4D">
      <w:pPr>
        <w:numPr>
          <w:ilvl w:val="0"/>
          <w:numId w:val="1"/>
        </w:numPr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（会費の</w:t>
      </w:r>
      <w:r w:rsidR="0024329A" w:rsidRPr="001777B3">
        <w:rPr>
          <w:rFonts w:ascii="ＭＳ 明朝" w:hAnsi="ＭＳ 明朝" w:hint="eastAsia"/>
        </w:rPr>
        <w:t>支払い</w:t>
      </w:r>
      <w:r w:rsidRPr="001777B3">
        <w:rPr>
          <w:rFonts w:ascii="ＭＳ 明朝" w:hAnsi="ＭＳ 明朝" w:hint="eastAsia"/>
        </w:rPr>
        <w:t>）</w:t>
      </w:r>
    </w:p>
    <w:p w14:paraId="441FB536" w14:textId="6F0D975B" w:rsidR="002C10C9" w:rsidRPr="001777B3" w:rsidRDefault="002C10C9" w:rsidP="002C10C9">
      <w:pPr>
        <w:pStyle w:val="a7"/>
        <w:widowControl/>
        <w:numPr>
          <w:ilvl w:val="0"/>
          <w:numId w:val="16"/>
        </w:numPr>
        <w:tabs>
          <w:tab w:val="clear" w:pos="840"/>
          <w:tab w:val="num" w:pos="426"/>
        </w:tabs>
        <w:ind w:leftChars="0" w:left="1276" w:hanging="425"/>
        <w:jc w:val="left"/>
        <w:rPr>
          <w:rFonts w:ascii="ＭＳ 明朝" w:hAnsi="ＭＳ 明朝"/>
          <w:kern w:val="0"/>
          <w:szCs w:val="21"/>
        </w:rPr>
      </w:pPr>
      <w:r w:rsidRPr="001777B3">
        <w:rPr>
          <w:rFonts w:hint="eastAsia"/>
        </w:rPr>
        <w:t>正会員及び賛助会員は、年度分の会費を当会が指定する期日まで</w:t>
      </w:r>
      <w:r w:rsidR="00F91D62" w:rsidRPr="001777B3">
        <w:rPr>
          <w:rFonts w:hint="eastAsia"/>
        </w:rPr>
        <w:t>に</w:t>
      </w:r>
      <w:r w:rsidRPr="001777B3">
        <w:rPr>
          <w:rFonts w:hint="eastAsia"/>
        </w:rPr>
        <w:t>納入する。</w:t>
      </w:r>
    </w:p>
    <w:p w14:paraId="0F77B2AF" w14:textId="76A97F64" w:rsidR="002C10C9" w:rsidRPr="001777B3" w:rsidRDefault="002C10C9" w:rsidP="002C10C9">
      <w:pPr>
        <w:pStyle w:val="a7"/>
        <w:widowControl/>
        <w:numPr>
          <w:ilvl w:val="0"/>
          <w:numId w:val="16"/>
        </w:numPr>
        <w:tabs>
          <w:tab w:val="clear" w:pos="840"/>
          <w:tab w:val="num" w:pos="426"/>
        </w:tabs>
        <w:ind w:leftChars="0" w:left="1276" w:hanging="425"/>
        <w:jc w:val="left"/>
        <w:rPr>
          <w:rFonts w:ascii="ＭＳ 明朝" w:hAnsi="ＭＳ 明朝"/>
        </w:rPr>
      </w:pPr>
      <w:r w:rsidRPr="001777B3">
        <w:rPr>
          <w:rFonts w:hint="eastAsia"/>
        </w:rPr>
        <w:t>年会費の納入方法は、正会員は一括もしくは半期毎の２分割とし、賛助会員は一括とする。</w:t>
      </w:r>
    </w:p>
    <w:p w14:paraId="71915C80" w14:textId="7A36E07C" w:rsidR="001C745F" w:rsidRPr="001777B3" w:rsidRDefault="002C10C9" w:rsidP="002C10C9">
      <w:pPr>
        <w:pStyle w:val="a7"/>
        <w:numPr>
          <w:ilvl w:val="0"/>
          <w:numId w:val="16"/>
        </w:numPr>
        <w:tabs>
          <w:tab w:val="clear" w:pos="840"/>
          <w:tab w:val="num" w:pos="426"/>
        </w:tabs>
        <w:ind w:leftChars="0" w:left="1276" w:hanging="425"/>
        <w:jc w:val="left"/>
        <w:rPr>
          <w:rFonts w:ascii="ＭＳ 明朝" w:hAnsi="ＭＳ 明朝"/>
        </w:rPr>
      </w:pPr>
      <w:r w:rsidRPr="001777B3">
        <w:rPr>
          <w:rFonts w:hint="eastAsia"/>
        </w:rPr>
        <w:t>なお、納入期日が過ぎても会費を納入せず、督促後なお</w:t>
      </w:r>
      <w:r w:rsidRPr="001777B3">
        <w:rPr>
          <w:rFonts w:ascii="ＭＳ 明朝" w:hAnsi="ＭＳ 明朝" w:hint="eastAsia"/>
        </w:rPr>
        <w:t>1</w:t>
      </w:r>
      <w:r w:rsidRPr="001777B3">
        <w:rPr>
          <w:rFonts w:hint="eastAsia"/>
        </w:rPr>
        <w:t>年以上経っても納入がなされない場合は、会員資格を喪失する。</w:t>
      </w:r>
    </w:p>
    <w:p w14:paraId="264EDC3A" w14:textId="77777777" w:rsidR="00F91D62" w:rsidRPr="001777B3" w:rsidRDefault="00F91D62" w:rsidP="00F91D62">
      <w:pPr>
        <w:tabs>
          <w:tab w:val="num" w:pos="426"/>
        </w:tabs>
        <w:ind w:left="851"/>
        <w:jc w:val="left"/>
        <w:rPr>
          <w:rFonts w:ascii="ＭＳ 明朝" w:hAnsi="ＭＳ 明朝"/>
        </w:rPr>
      </w:pPr>
    </w:p>
    <w:p w14:paraId="289F62D1" w14:textId="2396D9F0" w:rsidR="001C745F" w:rsidRPr="001777B3" w:rsidRDefault="001C745F" w:rsidP="001C745F">
      <w:pPr>
        <w:numPr>
          <w:ilvl w:val="0"/>
          <w:numId w:val="1"/>
        </w:numPr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（年度途中からの入会した場合の年会費）</w:t>
      </w:r>
    </w:p>
    <w:p w14:paraId="023A2CBC" w14:textId="1125BD13" w:rsidR="003316FB" w:rsidRPr="001777B3" w:rsidRDefault="003D69F2" w:rsidP="001C745F">
      <w:pPr>
        <w:ind w:left="840"/>
        <w:jc w:val="left"/>
        <w:rPr>
          <w:rFonts w:ascii="ＭＳ 明朝" w:hAnsi="ＭＳ 明朝"/>
        </w:rPr>
      </w:pPr>
      <w:r w:rsidRPr="001777B3">
        <w:rPr>
          <w:rFonts w:ascii="ＭＳ 明朝" w:hAnsi="ＭＳ 明朝"/>
        </w:rPr>
        <w:t>年度途中</w:t>
      </w:r>
      <w:r w:rsidR="007A7A72" w:rsidRPr="001777B3">
        <w:rPr>
          <w:rFonts w:ascii="ＭＳ 明朝" w:hAnsi="ＭＳ 明朝" w:hint="eastAsia"/>
        </w:rPr>
        <w:t>に</w:t>
      </w:r>
      <w:r w:rsidR="0022524B" w:rsidRPr="001777B3">
        <w:rPr>
          <w:rFonts w:ascii="ＭＳ 明朝" w:hAnsi="ＭＳ 明朝" w:hint="eastAsia"/>
        </w:rPr>
        <w:t>理事会</w:t>
      </w:r>
      <w:r w:rsidR="007F2E96" w:rsidRPr="001777B3">
        <w:rPr>
          <w:rFonts w:ascii="ＭＳ 明朝" w:hAnsi="ＭＳ 明朝" w:hint="eastAsia"/>
        </w:rPr>
        <w:t>にて入会承認</w:t>
      </w:r>
      <w:r w:rsidR="007A7A72" w:rsidRPr="001777B3">
        <w:rPr>
          <w:rFonts w:ascii="ＭＳ 明朝" w:hAnsi="ＭＳ 明朝" w:hint="eastAsia"/>
        </w:rPr>
        <w:t>された</w:t>
      </w:r>
      <w:r w:rsidR="001C49D5" w:rsidRPr="001777B3">
        <w:rPr>
          <w:rFonts w:ascii="ＭＳ 明朝" w:hAnsi="ＭＳ 明朝" w:hint="eastAsia"/>
        </w:rPr>
        <w:t>正</w:t>
      </w:r>
      <w:r w:rsidR="007A7A72" w:rsidRPr="001777B3">
        <w:rPr>
          <w:rFonts w:ascii="ＭＳ 明朝" w:hAnsi="ＭＳ 明朝" w:hint="eastAsia"/>
        </w:rPr>
        <w:t>会員</w:t>
      </w:r>
      <w:r w:rsidR="00A51084" w:rsidRPr="001777B3">
        <w:rPr>
          <w:rFonts w:ascii="ＭＳ 明朝" w:hAnsi="ＭＳ 明朝" w:hint="eastAsia"/>
        </w:rPr>
        <w:t>及び賛助会員</w:t>
      </w:r>
      <w:r w:rsidR="007A7A72" w:rsidRPr="001777B3">
        <w:rPr>
          <w:rFonts w:ascii="ＭＳ 明朝" w:hAnsi="ＭＳ 明朝" w:hint="eastAsia"/>
        </w:rPr>
        <w:t>は、</w:t>
      </w:r>
      <w:r w:rsidR="001C745F" w:rsidRPr="001777B3">
        <w:rPr>
          <w:rFonts w:ascii="ＭＳ 明朝" w:hAnsi="ＭＳ 明朝" w:hint="eastAsia"/>
        </w:rPr>
        <w:t>理事会承認の</w:t>
      </w:r>
      <w:r w:rsidR="0022524B" w:rsidRPr="001777B3">
        <w:rPr>
          <w:rFonts w:ascii="ＭＳ 明朝" w:hAnsi="ＭＳ 明朝" w:hint="eastAsia"/>
        </w:rPr>
        <w:t>翌月</w:t>
      </w:r>
      <w:r w:rsidRPr="001777B3">
        <w:rPr>
          <w:rFonts w:ascii="ＭＳ 明朝" w:hAnsi="ＭＳ 明朝"/>
        </w:rPr>
        <w:t>から年度末までの月数に</w:t>
      </w:r>
      <w:r w:rsidR="001C745F" w:rsidRPr="001777B3">
        <w:rPr>
          <w:rFonts w:ascii="ＭＳ 明朝" w:hAnsi="ＭＳ 明朝" w:hint="eastAsia"/>
        </w:rPr>
        <w:t>応じ、月割りにて</w:t>
      </w:r>
      <w:r w:rsidR="008E549C" w:rsidRPr="001777B3">
        <w:rPr>
          <w:rFonts w:ascii="ＭＳ 明朝" w:hAnsi="ＭＳ 明朝" w:hint="eastAsia"/>
        </w:rPr>
        <w:t>会費</w:t>
      </w:r>
      <w:r w:rsidRPr="001777B3">
        <w:rPr>
          <w:rFonts w:ascii="ＭＳ 明朝" w:hAnsi="ＭＳ 明朝"/>
        </w:rPr>
        <w:t>を</w:t>
      </w:r>
      <w:r w:rsidR="001C745F" w:rsidRPr="001777B3">
        <w:rPr>
          <w:rFonts w:ascii="ＭＳ 明朝" w:hAnsi="ＭＳ 明朝" w:hint="eastAsia"/>
        </w:rPr>
        <w:t>計算し、その金額を</w:t>
      </w:r>
      <w:r w:rsidR="0024329A" w:rsidRPr="001777B3">
        <w:rPr>
          <w:rFonts w:ascii="ＭＳ 明朝" w:hAnsi="ＭＳ 明朝" w:hint="eastAsia"/>
        </w:rPr>
        <w:t>当会が指定する期日までに</w:t>
      </w:r>
      <w:r w:rsidR="001E0A4D" w:rsidRPr="001777B3">
        <w:rPr>
          <w:rFonts w:ascii="ＭＳ 明朝" w:hAnsi="ＭＳ 明朝" w:hint="eastAsia"/>
        </w:rPr>
        <w:t>一括納入</w:t>
      </w:r>
      <w:r w:rsidRPr="001777B3">
        <w:rPr>
          <w:rFonts w:ascii="ＭＳ 明朝" w:hAnsi="ＭＳ 明朝"/>
        </w:rPr>
        <w:t>する</w:t>
      </w:r>
      <w:r w:rsidR="0022524B" w:rsidRPr="001777B3">
        <w:rPr>
          <w:rFonts w:ascii="ＭＳ 明朝" w:hAnsi="ＭＳ 明朝" w:hint="eastAsia"/>
        </w:rPr>
        <w:t>。</w:t>
      </w:r>
    </w:p>
    <w:p w14:paraId="001F20F6" w14:textId="43D354D0" w:rsidR="00037993" w:rsidRPr="001777B3" w:rsidRDefault="00037993" w:rsidP="00037993">
      <w:pPr>
        <w:jc w:val="left"/>
        <w:rPr>
          <w:rFonts w:ascii="ＭＳ 明朝" w:hAnsi="ＭＳ 明朝"/>
        </w:rPr>
      </w:pPr>
    </w:p>
    <w:p w14:paraId="6F5A8E75" w14:textId="77777777" w:rsidR="001E09CE" w:rsidRPr="001777B3" w:rsidRDefault="000B498C" w:rsidP="001E09CE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（会員資格の変更）</w:t>
      </w:r>
    </w:p>
    <w:p w14:paraId="145C48CF" w14:textId="20C43450" w:rsidR="000B498C" w:rsidRPr="001777B3" w:rsidRDefault="001E09CE" w:rsidP="001E09CE">
      <w:pPr>
        <w:pStyle w:val="a7"/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正会員から賛助会員への変更、または賛助会員から正会員への変更どちらの場合においても、会員資格の変更は</w:t>
      </w:r>
      <w:r w:rsidR="000B498C" w:rsidRPr="001777B3">
        <w:rPr>
          <w:rFonts w:ascii="ＭＳ 明朝" w:hAnsi="ＭＳ 明朝" w:hint="eastAsia"/>
        </w:rPr>
        <w:t>年度途中で行うことはできない。</w:t>
      </w:r>
      <w:r w:rsidR="00431B37" w:rsidRPr="001777B3">
        <w:rPr>
          <w:rFonts w:ascii="ＭＳ 明朝" w:hAnsi="ＭＳ 明朝" w:hint="eastAsia"/>
        </w:rPr>
        <w:t>但し、</w:t>
      </w:r>
      <w:r w:rsidR="00BE2DFD" w:rsidRPr="001777B3">
        <w:rPr>
          <w:rFonts w:ascii="ＭＳ 明朝" w:hAnsi="ＭＳ 明朝" w:hint="eastAsia"/>
        </w:rPr>
        <w:t>賛助会員（個人）は対象外とする。</w:t>
      </w:r>
    </w:p>
    <w:p w14:paraId="334A48B0" w14:textId="77777777" w:rsidR="000B498C" w:rsidRPr="001777B3" w:rsidRDefault="000B498C" w:rsidP="00037993">
      <w:pPr>
        <w:jc w:val="left"/>
        <w:rPr>
          <w:rFonts w:ascii="ＭＳ 明朝" w:hAnsi="ＭＳ 明朝"/>
        </w:rPr>
      </w:pPr>
    </w:p>
    <w:p w14:paraId="304C5DA5" w14:textId="3E46ADDC" w:rsidR="001C745F" w:rsidRPr="001777B3" w:rsidRDefault="001C745F" w:rsidP="008A7120">
      <w:pPr>
        <w:pStyle w:val="a7"/>
        <w:numPr>
          <w:ilvl w:val="0"/>
          <w:numId w:val="1"/>
        </w:numPr>
        <w:ind w:leftChars="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（退会</w:t>
      </w:r>
      <w:r w:rsidR="001E09CE" w:rsidRPr="001777B3">
        <w:rPr>
          <w:rFonts w:ascii="ＭＳ 明朝" w:hAnsi="ＭＳ 明朝" w:hint="eastAsia"/>
        </w:rPr>
        <w:t>・資格喪失</w:t>
      </w:r>
      <w:r w:rsidRPr="001777B3">
        <w:rPr>
          <w:rFonts w:ascii="ＭＳ 明朝" w:hAnsi="ＭＳ 明朝" w:hint="eastAsia"/>
        </w:rPr>
        <w:t>）</w:t>
      </w:r>
    </w:p>
    <w:p w14:paraId="0E68E213" w14:textId="5356E6EE" w:rsidR="00285A89" w:rsidRPr="001777B3" w:rsidRDefault="001C745F" w:rsidP="001E09CE">
      <w:pPr>
        <w:ind w:left="840"/>
        <w:jc w:val="left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正会員 及び 賛助会員ともに</w:t>
      </w:r>
      <w:r w:rsidR="007A7A72" w:rsidRPr="001777B3">
        <w:rPr>
          <w:rFonts w:ascii="ＭＳ 明朝" w:hAnsi="ＭＳ 明朝" w:hint="eastAsia"/>
        </w:rPr>
        <w:t>、</w:t>
      </w:r>
      <w:r w:rsidR="007F2E96" w:rsidRPr="001777B3">
        <w:rPr>
          <w:rFonts w:ascii="ＭＳ 明朝" w:hAnsi="ＭＳ 明朝" w:hint="eastAsia"/>
        </w:rPr>
        <w:t>年度途中に</w:t>
      </w:r>
      <w:r w:rsidR="001E09CE" w:rsidRPr="001777B3">
        <w:rPr>
          <w:rFonts w:ascii="ＭＳ 明朝" w:hAnsi="ＭＳ 明朝" w:hint="eastAsia"/>
        </w:rPr>
        <w:t>退会・資格喪失</w:t>
      </w:r>
      <w:r w:rsidR="007F2E96" w:rsidRPr="001777B3">
        <w:rPr>
          <w:rFonts w:ascii="ＭＳ 明朝" w:hAnsi="ＭＳ 明朝" w:hint="eastAsia"/>
        </w:rPr>
        <w:t>した場合</w:t>
      </w:r>
      <w:r w:rsidR="007A7A72" w:rsidRPr="001777B3">
        <w:rPr>
          <w:rFonts w:ascii="ＭＳ 明朝" w:hAnsi="ＭＳ 明朝" w:hint="eastAsia"/>
        </w:rPr>
        <w:t>であっても</w:t>
      </w:r>
      <w:r w:rsidR="001E09CE" w:rsidRPr="001777B3">
        <w:rPr>
          <w:rFonts w:ascii="ＭＳ 明朝" w:hAnsi="ＭＳ 明朝" w:hint="eastAsia"/>
        </w:rPr>
        <w:t>既に納入済の</w:t>
      </w:r>
      <w:r w:rsidR="00735750" w:rsidRPr="001777B3">
        <w:rPr>
          <w:rFonts w:ascii="ＭＳ 明朝" w:hAnsi="ＭＳ 明朝" w:hint="eastAsia"/>
        </w:rPr>
        <w:t>会費</w:t>
      </w:r>
      <w:r w:rsidR="001E09CE" w:rsidRPr="001777B3">
        <w:rPr>
          <w:rFonts w:ascii="ＭＳ 明朝" w:hAnsi="ＭＳ 明朝" w:hint="eastAsia"/>
        </w:rPr>
        <w:t>その他拠出金品は返還しない。</w:t>
      </w:r>
    </w:p>
    <w:p w14:paraId="662FDB02" w14:textId="77777777" w:rsidR="00431B37" w:rsidRPr="001777B3" w:rsidRDefault="00431B37" w:rsidP="00950949">
      <w:pPr>
        <w:ind w:left="630" w:hangingChars="300" w:hanging="630"/>
        <w:jc w:val="center"/>
        <w:rPr>
          <w:rFonts w:ascii="ＭＳ 明朝" w:hAnsi="ＭＳ 明朝"/>
        </w:rPr>
      </w:pPr>
    </w:p>
    <w:p w14:paraId="38AE81D4" w14:textId="5891A33A" w:rsidR="001C745F" w:rsidRPr="001777B3" w:rsidRDefault="00950949" w:rsidP="00950949">
      <w:pPr>
        <w:ind w:left="630" w:hangingChars="300" w:hanging="630"/>
        <w:jc w:val="center"/>
        <w:rPr>
          <w:rFonts w:ascii="ＭＳ 明朝" w:hAnsi="ＭＳ 明朝"/>
        </w:rPr>
      </w:pPr>
      <w:r w:rsidRPr="001777B3">
        <w:rPr>
          <w:rFonts w:ascii="ＭＳ 明朝" w:hAnsi="ＭＳ 明朝" w:hint="eastAsia"/>
        </w:rPr>
        <w:t>付</w:t>
      </w:r>
      <w:r w:rsidRPr="001777B3">
        <w:rPr>
          <w:rFonts w:ascii="ＭＳ 明朝" w:hAnsi="ＭＳ 明朝"/>
        </w:rPr>
        <w:tab/>
      </w:r>
      <w:r w:rsidRPr="001777B3">
        <w:rPr>
          <w:rFonts w:ascii="ＭＳ 明朝" w:hAnsi="ＭＳ 明朝" w:hint="eastAsia"/>
        </w:rPr>
        <w:t>則</w:t>
      </w:r>
    </w:p>
    <w:p w14:paraId="2F95CC8B" w14:textId="77777777" w:rsidR="001C745F" w:rsidRPr="001777B3" w:rsidRDefault="001C745F" w:rsidP="00285A89">
      <w:pPr>
        <w:ind w:left="632" w:hangingChars="300" w:hanging="632"/>
        <w:jc w:val="left"/>
        <w:rPr>
          <w:rFonts w:ascii="ＭＳ 明朝" w:hAnsi="ＭＳ 明朝"/>
          <w:b/>
          <w:bCs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6"/>
        <w:gridCol w:w="2747"/>
      </w:tblGrid>
      <w:tr w:rsidR="001777B3" w:rsidRPr="001777B3" w14:paraId="5B2F6CFD" w14:textId="77777777" w:rsidTr="00950949">
        <w:trPr>
          <w:trHeight w:val="900"/>
        </w:trPr>
        <w:tc>
          <w:tcPr>
            <w:tcW w:w="274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8B5B67A" w14:textId="50AA1E6C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昭和３３年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６月制定</w:t>
            </w:r>
          </w:p>
          <w:p w14:paraId="1E265122" w14:textId="295DF3A5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昭和３９年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５月改定</w:t>
            </w:r>
          </w:p>
          <w:p w14:paraId="3F03493D" w14:textId="1458D5B0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昭和４０年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５月改定</w:t>
            </w:r>
          </w:p>
          <w:p w14:paraId="7C1D725D" w14:textId="2F0A8520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昭和４３年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５月改定</w:t>
            </w:r>
          </w:p>
          <w:p w14:paraId="10B94563" w14:textId="41A1DB57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昭和４４年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５月改定</w:t>
            </w:r>
          </w:p>
          <w:p w14:paraId="2EA79426" w14:textId="796873B7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昭和４６年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５月改定</w:t>
            </w:r>
          </w:p>
          <w:p w14:paraId="6DEB3D95" w14:textId="372C2EE3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昭和５２年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５月改定</w:t>
            </w:r>
          </w:p>
          <w:p w14:paraId="74A67DC7" w14:textId="350F9A99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昭和５３年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５月改定</w:t>
            </w:r>
          </w:p>
          <w:p w14:paraId="323436DA" w14:textId="32AABB25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昭和５６年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５月改定</w:t>
            </w:r>
          </w:p>
          <w:p w14:paraId="182910E8" w14:textId="5ADA52EE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昭和６３年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５月改定</w:t>
            </w:r>
          </w:p>
        </w:tc>
        <w:tc>
          <w:tcPr>
            <w:tcW w:w="274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A7A413C" w14:textId="04AC6229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平成１９年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９月改訂</w:t>
            </w:r>
          </w:p>
          <w:p w14:paraId="3F259A66" w14:textId="643E6F5F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平成２０年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１月改訂</w:t>
            </w:r>
          </w:p>
          <w:p w14:paraId="20A121C9" w14:textId="4A437D5B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平成２０年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４月改訂</w:t>
            </w:r>
          </w:p>
          <w:p w14:paraId="6099D09E" w14:textId="1A2CF0D7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平成２８年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９月改訂</w:t>
            </w:r>
          </w:p>
          <w:p w14:paraId="07E52ADF" w14:textId="49202758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平成２９年</w:t>
            </w:r>
            <w:r w:rsidR="007320EE" w:rsidRPr="001777B3">
              <w:rPr>
                <w:rFonts w:ascii="ＭＳ 明朝" w:hAnsi="ＭＳ 明朝" w:hint="eastAsia"/>
              </w:rPr>
              <w:t xml:space="preserve">　</w:t>
            </w:r>
            <w:r w:rsidRPr="001777B3">
              <w:rPr>
                <w:rFonts w:ascii="ＭＳ 明朝" w:hAnsi="ＭＳ 明朝" w:hint="eastAsia"/>
              </w:rPr>
              <w:t>９月改訂</w:t>
            </w:r>
          </w:p>
          <w:p w14:paraId="2822EB32" w14:textId="2EE7F158" w:rsidR="00431B37" w:rsidRPr="001777B3" w:rsidRDefault="00431B37" w:rsidP="00431B37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令和　４年　５月改訂</w:t>
            </w:r>
          </w:p>
          <w:p w14:paraId="3F75D7A9" w14:textId="71198389" w:rsidR="00431B37" w:rsidRPr="001777B3" w:rsidRDefault="00431B37" w:rsidP="00431B37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  <w:r w:rsidRPr="001777B3">
              <w:rPr>
                <w:rFonts w:ascii="ＭＳ 明朝" w:hAnsi="ＭＳ 明朝" w:hint="eastAsia"/>
              </w:rPr>
              <w:t>令和　５年　５月改訂</w:t>
            </w:r>
          </w:p>
          <w:p w14:paraId="7DAA6EF2" w14:textId="73EF3B5F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</w:p>
          <w:p w14:paraId="1D412E6A" w14:textId="77777777" w:rsidR="00285A89" w:rsidRPr="001777B3" w:rsidRDefault="00285A89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</w:p>
          <w:p w14:paraId="0E6F3420" w14:textId="1C746A43" w:rsidR="00AE1AE2" w:rsidRPr="001777B3" w:rsidRDefault="00AE1AE2" w:rsidP="00950949">
            <w:pPr>
              <w:ind w:left="630" w:hangingChars="300" w:hanging="630"/>
              <w:jc w:val="center"/>
              <w:rPr>
                <w:rFonts w:ascii="ＭＳ 明朝" w:hAnsi="ＭＳ 明朝"/>
              </w:rPr>
            </w:pPr>
          </w:p>
        </w:tc>
      </w:tr>
    </w:tbl>
    <w:p w14:paraId="45751D0C" w14:textId="77777777" w:rsidR="003316FB" w:rsidRPr="001777B3" w:rsidRDefault="003316FB">
      <w:pPr>
        <w:ind w:left="630" w:hangingChars="300" w:hanging="630"/>
        <w:jc w:val="left"/>
        <w:rPr>
          <w:rFonts w:ascii="ＭＳ 明朝" w:hAnsi="ＭＳ 明朝"/>
        </w:rPr>
      </w:pPr>
    </w:p>
    <w:p w14:paraId="38E827DB" w14:textId="77777777" w:rsidR="002521D8" w:rsidRPr="001777B3" w:rsidRDefault="002521D8">
      <w:pPr>
        <w:ind w:leftChars="300" w:left="1050" w:hangingChars="200" w:hanging="420"/>
        <w:jc w:val="left"/>
      </w:pPr>
    </w:p>
    <w:sectPr w:rsidR="002521D8" w:rsidRPr="001777B3" w:rsidSect="00735750">
      <w:footerReference w:type="even" r:id="rId7"/>
      <w:footerReference w:type="default" r:id="rId8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1CF7" w14:textId="77777777" w:rsidR="00F3635F" w:rsidRDefault="00F3635F">
      <w:r>
        <w:separator/>
      </w:r>
    </w:p>
  </w:endnote>
  <w:endnote w:type="continuationSeparator" w:id="0">
    <w:p w14:paraId="1F738ADA" w14:textId="77777777" w:rsidR="00F3635F" w:rsidRDefault="00F3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B74B" w14:textId="77777777" w:rsidR="00385A4D" w:rsidRDefault="00385A4D" w:rsidP="00481A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64881E" w14:textId="77777777" w:rsidR="00385A4D" w:rsidRDefault="00385A4D" w:rsidP="00481A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AC4" w14:textId="77777777" w:rsidR="00385A4D" w:rsidRDefault="00385A4D" w:rsidP="00481A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1768">
      <w:rPr>
        <w:rStyle w:val="a6"/>
        <w:noProof/>
      </w:rPr>
      <w:t>1</w:t>
    </w:r>
    <w:r>
      <w:rPr>
        <w:rStyle w:val="a6"/>
      </w:rPr>
      <w:fldChar w:fldCharType="end"/>
    </w:r>
  </w:p>
  <w:p w14:paraId="1EC47AEF" w14:textId="77777777" w:rsidR="00385A4D" w:rsidRDefault="00385A4D" w:rsidP="00481A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6B02" w14:textId="77777777" w:rsidR="00F3635F" w:rsidRDefault="00F3635F">
      <w:r>
        <w:separator/>
      </w:r>
    </w:p>
  </w:footnote>
  <w:footnote w:type="continuationSeparator" w:id="0">
    <w:p w14:paraId="3AEC3E84" w14:textId="77777777" w:rsidR="00F3635F" w:rsidRDefault="00F3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020"/>
    <w:multiLevelType w:val="hybridMultilevel"/>
    <w:tmpl w:val="A9EC3FE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9B2C6E"/>
    <w:multiLevelType w:val="hybridMultilevel"/>
    <w:tmpl w:val="6D5CB9F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77263F4"/>
    <w:multiLevelType w:val="hybridMultilevel"/>
    <w:tmpl w:val="C99AAAE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BAA2651"/>
    <w:multiLevelType w:val="hybridMultilevel"/>
    <w:tmpl w:val="30CE9CC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34C0203"/>
    <w:multiLevelType w:val="hybridMultilevel"/>
    <w:tmpl w:val="983A94EE"/>
    <w:lvl w:ilvl="0" w:tplc="83BC538C">
      <w:start w:val="1"/>
      <w:numFmt w:val="decimalFullWidth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CF7E47"/>
    <w:multiLevelType w:val="hybridMultilevel"/>
    <w:tmpl w:val="83AA982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2760784"/>
    <w:multiLevelType w:val="hybridMultilevel"/>
    <w:tmpl w:val="1268A3B8"/>
    <w:lvl w:ilvl="0" w:tplc="83BC538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7AAC75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E2AD4C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3F56C6"/>
    <w:multiLevelType w:val="hybridMultilevel"/>
    <w:tmpl w:val="64687492"/>
    <w:lvl w:ilvl="0" w:tplc="83BC538C">
      <w:start w:val="1"/>
      <w:numFmt w:val="decimalFullWidth"/>
      <w:lvlText w:val="第%1条"/>
      <w:lvlJc w:val="left"/>
      <w:pPr>
        <w:tabs>
          <w:tab w:val="num" w:pos="1890"/>
        </w:tabs>
        <w:ind w:left="189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451C7C5E"/>
    <w:multiLevelType w:val="hybridMultilevel"/>
    <w:tmpl w:val="E4842FA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C8E2063"/>
    <w:multiLevelType w:val="hybridMultilevel"/>
    <w:tmpl w:val="013471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1172A6C"/>
    <w:multiLevelType w:val="hybridMultilevel"/>
    <w:tmpl w:val="66DA3F44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5816059C"/>
    <w:multiLevelType w:val="hybridMultilevel"/>
    <w:tmpl w:val="0156816E"/>
    <w:lvl w:ilvl="0" w:tplc="DFD48B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CB42181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9A13C0A"/>
    <w:multiLevelType w:val="hybridMultilevel"/>
    <w:tmpl w:val="13E8FBA0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67265CE5"/>
    <w:multiLevelType w:val="hybridMultilevel"/>
    <w:tmpl w:val="0C22C09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7AAC75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E2AD4C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8475F4"/>
    <w:multiLevelType w:val="hybridMultilevel"/>
    <w:tmpl w:val="CC5C726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752519F"/>
    <w:multiLevelType w:val="hybridMultilevel"/>
    <w:tmpl w:val="183AD11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064908998">
    <w:abstractNumId w:val="6"/>
  </w:num>
  <w:num w:numId="2" w16cid:durableId="237398142">
    <w:abstractNumId w:val="11"/>
  </w:num>
  <w:num w:numId="3" w16cid:durableId="1444492189">
    <w:abstractNumId w:val="7"/>
  </w:num>
  <w:num w:numId="4" w16cid:durableId="2062442776">
    <w:abstractNumId w:val="12"/>
  </w:num>
  <w:num w:numId="5" w16cid:durableId="1060520319">
    <w:abstractNumId w:val="0"/>
  </w:num>
  <w:num w:numId="6" w16cid:durableId="1623458436">
    <w:abstractNumId w:val="15"/>
  </w:num>
  <w:num w:numId="7" w16cid:durableId="1911846707">
    <w:abstractNumId w:val="10"/>
  </w:num>
  <w:num w:numId="8" w16cid:durableId="802430628">
    <w:abstractNumId w:val="3"/>
  </w:num>
  <w:num w:numId="9" w16cid:durableId="93330007">
    <w:abstractNumId w:val="4"/>
  </w:num>
  <w:num w:numId="10" w16cid:durableId="1697195156">
    <w:abstractNumId w:val="14"/>
  </w:num>
  <w:num w:numId="11" w16cid:durableId="818040738">
    <w:abstractNumId w:val="5"/>
  </w:num>
  <w:num w:numId="12" w16cid:durableId="957494880">
    <w:abstractNumId w:val="8"/>
  </w:num>
  <w:num w:numId="13" w16cid:durableId="968587150">
    <w:abstractNumId w:val="1"/>
  </w:num>
  <w:num w:numId="14" w16cid:durableId="133135061">
    <w:abstractNumId w:val="2"/>
  </w:num>
  <w:num w:numId="15" w16cid:durableId="1924141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7039795">
    <w:abstractNumId w:val="13"/>
  </w:num>
  <w:num w:numId="17" w16cid:durableId="815297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7F"/>
    <w:rsid w:val="00026C76"/>
    <w:rsid w:val="00035B0E"/>
    <w:rsid w:val="000374F9"/>
    <w:rsid w:val="00037993"/>
    <w:rsid w:val="00080979"/>
    <w:rsid w:val="00094E0E"/>
    <w:rsid w:val="000A6A5D"/>
    <w:rsid w:val="000B498C"/>
    <w:rsid w:val="000D7AF8"/>
    <w:rsid w:val="000E02BF"/>
    <w:rsid w:val="000E76C7"/>
    <w:rsid w:val="000E7A73"/>
    <w:rsid w:val="000F61B5"/>
    <w:rsid w:val="001057FE"/>
    <w:rsid w:val="00121AB2"/>
    <w:rsid w:val="00127999"/>
    <w:rsid w:val="0013630A"/>
    <w:rsid w:val="001520D7"/>
    <w:rsid w:val="001777B3"/>
    <w:rsid w:val="001810EF"/>
    <w:rsid w:val="00197AFA"/>
    <w:rsid w:val="001A1EF8"/>
    <w:rsid w:val="001C3ECC"/>
    <w:rsid w:val="001C49D5"/>
    <w:rsid w:val="001C745F"/>
    <w:rsid w:val="001E09CE"/>
    <w:rsid w:val="001E0A4D"/>
    <w:rsid w:val="001E623F"/>
    <w:rsid w:val="0022524B"/>
    <w:rsid w:val="00235C96"/>
    <w:rsid w:val="0024329A"/>
    <w:rsid w:val="002456DC"/>
    <w:rsid w:val="002521D8"/>
    <w:rsid w:val="002722FD"/>
    <w:rsid w:val="00285038"/>
    <w:rsid w:val="00285A89"/>
    <w:rsid w:val="002C10C9"/>
    <w:rsid w:val="002F3813"/>
    <w:rsid w:val="003024C7"/>
    <w:rsid w:val="003316FB"/>
    <w:rsid w:val="003406B6"/>
    <w:rsid w:val="003516A6"/>
    <w:rsid w:val="003546B6"/>
    <w:rsid w:val="00357E83"/>
    <w:rsid w:val="00366453"/>
    <w:rsid w:val="00380D59"/>
    <w:rsid w:val="00385A4D"/>
    <w:rsid w:val="003973AE"/>
    <w:rsid w:val="003D69F2"/>
    <w:rsid w:val="003D73FD"/>
    <w:rsid w:val="004112F3"/>
    <w:rsid w:val="004316D9"/>
    <w:rsid w:val="00431B37"/>
    <w:rsid w:val="00481AEE"/>
    <w:rsid w:val="004B4E6D"/>
    <w:rsid w:val="004C5C5E"/>
    <w:rsid w:val="004D0697"/>
    <w:rsid w:val="004D695A"/>
    <w:rsid w:val="004E0E7B"/>
    <w:rsid w:val="00506841"/>
    <w:rsid w:val="00511F79"/>
    <w:rsid w:val="0054041D"/>
    <w:rsid w:val="00555518"/>
    <w:rsid w:val="005C35E8"/>
    <w:rsid w:val="006827BA"/>
    <w:rsid w:val="00687598"/>
    <w:rsid w:val="006C1048"/>
    <w:rsid w:val="006F556C"/>
    <w:rsid w:val="006F5C5D"/>
    <w:rsid w:val="007320EE"/>
    <w:rsid w:val="00735750"/>
    <w:rsid w:val="007752A0"/>
    <w:rsid w:val="007A72EC"/>
    <w:rsid w:val="007A7A72"/>
    <w:rsid w:val="007C1CB4"/>
    <w:rsid w:val="007F2E96"/>
    <w:rsid w:val="00831E0C"/>
    <w:rsid w:val="00840D31"/>
    <w:rsid w:val="00843C09"/>
    <w:rsid w:val="008761E2"/>
    <w:rsid w:val="008A7120"/>
    <w:rsid w:val="008D17B0"/>
    <w:rsid w:val="008D617F"/>
    <w:rsid w:val="008E549C"/>
    <w:rsid w:val="0093036E"/>
    <w:rsid w:val="00950949"/>
    <w:rsid w:val="009911E1"/>
    <w:rsid w:val="00994DBD"/>
    <w:rsid w:val="00A42F9D"/>
    <w:rsid w:val="00A51084"/>
    <w:rsid w:val="00A554D5"/>
    <w:rsid w:val="00A9173A"/>
    <w:rsid w:val="00AB2BD1"/>
    <w:rsid w:val="00AE1AE2"/>
    <w:rsid w:val="00AE393B"/>
    <w:rsid w:val="00B10056"/>
    <w:rsid w:val="00B178F5"/>
    <w:rsid w:val="00B21768"/>
    <w:rsid w:val="00B51237"/>
    <w:rsid w:val="00B541D5"/>
    <w:rsid w:val="00BA2836"/>
    <w:rsid w:val="00BB1694"/>
    <w:rsid w:val="00BD1752"/>
    <w:rsid w:val="00BD2DFC"/>
    <w:rsid w:val="00BE03D0"/>
    <w:rsid w:val="00BE2DFD"/>
    <w:rsid w:val="00C14241"/>
    <w:rsid w:val="00C24D68"/>
    <w:rsid w:val="00C33CBC"/>
    <w:rsid w:val="00C347FB"/>
    <w:rsid w:val="00C85F08"/>
    <w:rsid w:val="00C923F5"/>
    <w:rsid w:val="00D1437C"/>
    <w:rsid w:val="00D7203D"/>
    <w:rsid w:val="00DF2710"/>
    <w:rsid w:val="00E56540"/>
    <w:rsid w:val="00E6612E"/>
    <w:rsid w:val="00E97BFF"/>
    <w:rsid w:val="00EA5752"/>
    <w:rsid w:val="00F3635F"/>
    <w:rsid w:val="00F7072D"/>
    <w:rsid w:val="00F91D62"/>
    <w:rsid w:val="00FD6754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BBEC8"/>
  <w15:chartTrackingRefBased/>
  <w15:docId w15:val="{06865CE4-444D-417B-A9CB-00566FA1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D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81A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1AE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81AEE"/>
  </w:style>
  <w:style w:type="paragraph" w:styleId="a7">
    <w:name w:val="List Paragraph"/>
    <w:basedOn w:val="a"/>
    <w:uiPriority w:val="34"/>
    <w:qFormat/>
    <w:rsid w:val="004D06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1574</Words>
  <Characters>369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社団法人日本歯車工業会会費規定及び入会金規定</vt:lpstr>
      <vt:lpstr>社団法人日本歯車工業会会費規定及び入会金規定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社団法人日本歯車工業会会費規定及び入会金規定</dc:title>
  <dc:subject/>
  <dc:creator>jgma事務局</dc:creator>
  <cp:keywords/>
  <cp:lastModifiedBy>office1</cp:lastModifiedBy>
  <cp:revision>2</cp:revision>
  <cp:lastPrinted>2023-05-10T07:35:00Z</cp:lastPrinted>
  <dcterms:created xsi:type="dcterms:W3CDTF">2023-05-30T04:29:00Z</dcterms:created>
  <dcterms:modified xsi:type="dcterms:W3CDTF">2023-05-30T04:29:00Z</dcterms:modified>
</cp:coreProperties>
</file>