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1E" w:rsidRPr="00D37B28" w:rsidRDefault="007D4880" w:rsidP="009E001E">
      <w:pPr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Theme="minorEastAsia" w:hAnsiTheme="min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-200025</wp:posOffset>
                </wp:positionV>
                <wp:extent cx="1190625" cy="3524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880" w:rsidRPr="007D4880" w:rsidRDefault="007D4880" w:rsidP="007D488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48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Pr="007D4880">
                              <w:rPr>
                                <w:sz w:val="24"/>
                                <w:szCs w:val="24"/>
                              </w:rPr>
                              <w:t>No.4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387pt;margin-top:-15.75pt;width:93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" fillcolor="white [3201]" stroked="f" strokeweight="2pt">
                <v:textbox>
                  <w:txbxContent>
                    <w:p w:rsidR="007D4880" w:rsidRPr="007D4880" w:rsidRDefault="007D4880" w:rsidP="007D488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D4880">
                        <w:rPr>
                          <w:rFonts w:hint="eastAsia"/>
                          <w:sz w:val="24"/>
                          <w:szCs w:val="24"/>
                        </w:rPr>
                        <w:t>資料</w:t>
                      </w:r>
                      <w:r w:rsidRPr="007D4880">
                        <w:rPr>
                          <w:sz w:val="24"/>
                          <w:szCs w:val="24"/>
                        </w:rPr>
                        <w:t>No.4</w:t>
                      </w:r>
                    </w:p>
                  </w:txbxContent>
                </v:textbox>
              </v:rect>
            </w:pict>
          </mc:Fallback>
        </mc:AlternateContent>
      </w:r>
      <w:r w:rsidR="007F3AC1" w:rsidRPr="00CF45DE">
        <w:rPr>
          <w:rFonts w:asciiTheme="minorEastAsia" w:hAnsiTheme="minorEastAsia" w:cs="Times New Roman" w:hint="eastAsia"/>
          <w:szCs w:val="21"/>
        </w:rPr>
        <w:t>2018年4月20日理事会</w:t>
      </w:r>
      <w:r w:rsidR="00207645">
        <w:rPr>
          <w:rFonts w:asciiTheme="minorEastAsia" w:hAnsiTheme="minorEastAsia" w:cs="Times New Roman" w:hint="eastAsia"/>
          <w:szCs w:val="21"/>
        </w:rPr>
        <w:t>【</w:t>
      </w:r>
      <w:r w:rsidR="00207645" w:rsidRPr="00207645">
        <w:rPr>
          <w:rFonts w:asciiTheme="minorEastAsia" w:hAnsiTheme="minorEastAsia" w:cs="Times New Roman" w:hint="eastAsia"/>
          <w:szCs w:val="21"/>
        </w:rPr>
        <w:t>協議・審議事項</w:t>
      </w:r>
      <w:r w:rsidR="007F7495">
        <w:rPr>
          <w:rFonts w:asciiTheme="minorEastAsia" w:hAnsiTheme="minorEastAsia" w:cs="Times New Roman" w:hint="eastAsia"/>
          <w:szCs w:val="21"/>
        </w:rPr>
        <w:t>】</w:t>
      </w:r>
    </w:p>
    <w:p w:rsidR="007F3AC1" w:rsidRPr="00CF45DE" w:rsidRDefault="007F3AC1" w:rsidP="009E001E">
      <w:pPr>
        <w:jc w:val="right"/>
        <w:rPr>
          <w:rFonts w:asciiTheme="minorEastAsia" w:hAnsiTheme="minorEastAsia" w:cs="Times New Roman"/>
          <w:szCs w:val="21"/>
        </w:rPr>
      </w:pPr>
      <w:r w:rsidRPr="00CF45DE">
        <w:rPr>
          <w:rFonts w:asciiTheme="minorEastAsia" w:hAnsiTheme="minorEastAsia" w:cs="Times New Roman" w:hint="eastAsia"/>
          <w:szCs w:val="21"/>
        </w:rPr>
        <w:t>一般社団法人　日本歯車工業会</w:t>
      </w:r>
    </w:p>
    <w:p w:rsidR="007F3AC1" w:rsidRPr="00CF45DE" w:rsidRDefault="007F3AC1" w:rsidP="007F3AC1">
      <w:pPr>
        <w:wordWrap w:val="0"/>
        <w:jc w:val="right"/>
        <w:rPr>
          <w:rFonts w:asciiTheme="minorEastAsia" w:hAnsiTheme="minorEastAsia" w:cs="Times New Roman"/>
          <w:szCs w:val="21"/>
        </w:rPr>
      </w:pPr>
      <w:bookmarkStart w:id="0" w:name="_GoBack"/>
      <w:bookmarkEnd w:id="0"/>
      <w:r w:rsidRPr="00CF45DE">
        <w:rPr>
          <w:rFonts w:asciiTheme="minorEastAsia" w:hAnsiTheme="minorEastAsia" w:cs="Times New Roman" w:hint="eastAsia"/>
          <w:szCs w:val="21"/>
        </w:rPr>
        <w:t xml:space="preserve">会長　</w:t>
      </w:r>
      <w:r w:rsidRPr="00CF45DE">
        <w:rPr>
          <w:rFonts w:asciiTheme="minorEastAsia" w:hAnsiTheme="minorEastAsia" w:cs="Times New Roman"/>
          <w:szCs w:val="21"/>
        </w:rPr>
        <w:t>栄野　隆</w:t>
      </w:r>
    </w:p>
    <w:p w:rsidR="007F3AC1" w:rsidRPr="00CF45DE" w:rsidRDefault="007F3AC1" w:rsidP="007F3AC1">
      <w:pPr>
        <w:jc w:val="right"/>
        <w:rPr>
          <w:rFonts w:asciiTheme="minorEastAsia" w:hAnsiTheme="minorEastAsia" w:cs="Times New Roman"/>
          <w:szCs w:val="21"/>
        </w:rPr>
      </w:pPr>
      <w:r w:rsidRPr="00CF45DE">
        <w:rPr>
          <w:rFonts w:asciiTheme="minorEastAsia" w:hAnsiTheme="minorEastAsia" w:cs="Times New Roman" w:hint="eastAsia"/>
          <w:szCs w:val="21"/>
        </w:rPr>
        <w:t>JGMATEプロジェクト運営委員会</w:t>
      </w:r>
    </w:p>
    <w:p w:rsidR="007F3AC1" w:rsidRPr="00CF45DE" w:rsidRDefault="007F3AC1" w:rsidP="0087746D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CF45DE">
        <w:rPr>
          <w:rFonts w:asciiTheme="minorEastAsia" w:hAnsiTheme="minorEastAsia" w:cs="Times New Roman" w:hint="eastAsia"/>
          <w:szCs w:val="21"/>
        </w:rPr>
        <w:t>副委員長　阿部義和</w:t>
      </w:r>
    </w:p>
    <w:p w:rsidR="007F3AC1" w:rsidRDefault="007F3AC1" w:rsidP="0006386F">
      <w:pPr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「歯車用鉄鋼材料品質の適正且つ効率的な評価手法の開発」</w:t>
      </w:r>
    </w:p>
    <w:p w:rsidR="007F3AC1" w:rsidRDefault="002C22E8" w:rsidP="0006386F">
      <w:pPr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平成30年度の</w:t>
      </w:r>
      <w:r w:rsidR="007F3AC1">
        <w:rPr>
          <w:rFonts w:asciiTheme="minorEastAsia" w:hAnsiTheme="minorEastAsia" w:cs="Times New Roman" w:hint="eastAsia"/>
          <w:b/>
          <w:sz w:val="24"/>
          <w:szCs w:val="24"/>
        </w:rPr>
        <w:t>事業及び事業資金の募集について</w:t>
      </w:r>
      <w:r w:rsidR="00F1776D">
        <w:rPr>
          <w:rFonts w:asciiTheme="minorEastAsia" w:hAnsiTheme="minorEastAsia" w:cs="Times New Roman" w:hint="eastAsia"/>
          <w:b/>
          <w:sz w:val="24"/>
          <w:szCs w:val="24"/>
        </w:rPr>
        <w:t>（案）</w:t>
      </w:r>
    </w:p>
    <w:p w:rsidR="009A41DB" w:rsidRDefault="009A41DB" w:rsidP="007F3AC1">
      <w:pPr>
        <w:ind w:firstLineChars="100" w:firstLine="220"/>
        <w:rPr>
          <w:rFonts w:asciiTheme="minorEastAsia" w:hAnsiTheme="minorEastAsia" w:cs="Times New Roman"/>
          <w:sz w:val="22"/>
        </w:rPr>
      </w:pPr>
    </w:p>
    <w:p w:rsidR="009A41DB" w:rsidRDefault="009A41DB" w:rsidP="007F3AC1">
      <w:pPr>
        <w:ind w:firstLineChars="100" w:firstLine="220"/>
        <w:rPr>
          <w:rFonts w:asciiTheme="minorEastAsia" w:hAnsiTheme="minorEastAsia" w:cs="Times New Roman"/>
          <w:sz w:val="22"/>
        </w:rPr>
      </w:pPr>
    </w:p>
    <w:p w:rsidR="0087746D" w:rsidRPr="00645537" w:rsidRDefault="002C22E8" w:rsidP="007F3AC1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掲題の件、</w:t>
      </w:r>
      <w:r w:rsidR="005C35CB">
        <w:rPr>
          <w:rFonts w:asciiTheme="minorEastAsia" w:hAnsiTheme="minorEastAsia" w:cs="Times New Roman" w:hint="eastAsia"/>
          <w:sz w:val="22"/>
        </w:rPr>
        <w:t>H30年度</w:t>
      </w:r>
      <w:r>
        <w:rPr>
          <w:rFonts w:asciiTheme="minorEastAsia" w:hAnsiTheme="minorEastAsia" w:cs="Times New Roman" w:hint="eastAsia"/>
          <w:sz w:val="22"/>
        </w:rPr>
        <w:t>の補助金事業は</w:t>
      </w:r>
      <w:r w:rsidR="005C35CB">
        <w:rPr>
          <w:rFonts w:asciiTheme="minorEastAsia" w:hAnsiTheme="minorEastAsia" w:cs="Times New Roman" w:hint="eastAsia"/>
          <w:sz w:val="22"/>
        </w:rPr>
        <w:t>、</w:t>
      </w:r>
      <w:r w:rsidR="009B3247" w:rsidRPr="00645537">
        <w:rPr>
          <w:rFonts w:asciiTheme="minorEastAsia" w:hAnsiTheme="minorEastAsia" w:cs="Times New Roman" w:hint="eastAsia"/>
          <w:sz w:val="22"/>
        </w:rPr>
        <w:t>JKA（自転車振興協会）補助金</w:t>
      </w:r>
      <w:r w:rsidR="007F7495">
        <w:rPr>
          <w:rFonts w:asciiTheme="minorEastAsia" w:hAnsiTheme="minorEastAsia" w:cs="Times New Roman" w:hint="eastAsia"/>
          <w:sz w:val="22"/>
        </w:rPr>
        <w:t>申請を行ってきましたが、この度</w:t>
      </w:r>
      <w:r>
        <w:rPr>
          <w:rFonts w:asciiTheme="minorEastAsia" w:hAnsiTheme="minorEastAsia" w:cs="Times New Roman" w:hint="eastAsia"/>
          <w:sz w:val="22"/>
        </w:rPr>
        <w:t>補助金交付決定通知を受理するに至りました。本補助金事業により、</w:t>
      </w:r>
      <w:r w:rsidR="0070616D" w:rsidRPr="00645537">
        <w:rPr>
          <w:rFonts w:asciiTheme="minorEastAsia" w:hAnsiTheme="minorEastAsia" w:cs="Times New Roman" w:hint="eastAsia"/>
          <w:sz w:val="22"/>
        </w:rPr>
        <w:t>モニター機を製作、更に各種鋼材の測定・評価を</w:t>
      </w:r>
      <w:r w:rsidR="00CF45DE">
        <w:rPr>
          <w:rFonts w:asciiTheme="minorEastAsia" w:hAnsiTheme="minorEastAsia" w:cs="Times New Roman" w:hint="eastAsia"/>
          <w:sz w:val="22"/>
        </w:rPr>
        <w:t>フィー</w:t>
      </w:r>
      <w:r>
        <w:rPr>
          <w:rFonts w:asciiTheme="minorEastAsia" w:hAnsiTheme="minorEastAsia" w:cs="Times New Roman" w:hint="eastAsia"/>
          <w:sz w:val="22"/>
        </w:rPr>
        <w:t>ル</w:t>
      </w:r>
      <w:r w:rsidR="00CF45DE">
        <w:rPr>
          <w:rFonts w:asciiTheme="minorEastAsia" w:hAnsiTheme="minorEastAsia" w:cs="Times New Roman" w:hint="eastAsia"/>
          <w:sz w:val="22"/>
        </w:rPr>
        <w:t>ド</w:t>
      </w:r>
      <w:r>
        <w:rPr>
          <w:rFonts w:asciiTheme="minorEastAsia" w:hAnsiTheme="minorEastAsia" w:cs="Times New Roman" w:hint="eastAsia"/>
          <w:sz w:val="22"/>
        </w:rPr>
        <w:t>データとして収集する</w:t>
      </w:r>
      <w:r w:rsidR="00CF45DE">
        <w:rPr>
          <w:rFonts w:asciiTheme="minorEastAsia" w:hAnsiTheme="minorEastAsia" w:cs="Times New Roman" w:hint="eastAsia"/>
          <w:sz w:val="22"/>
        </w:rPr>
        <w:t>すると共に評価</w:t>
      </w:r>
      <w:r w:rsidR="0070616D" w:rsidRPr="00645537">
        <w:rPr>
          <w:rFonts w:asciiTheme="minorEastAsia" w:hAnsiTheme="minorEastAsia" w:cs="Times New Roman" w:hint="eastAsia"/>
          <w:sz w:val="22"/>
        </w:rPr>
        <w:t>結果のデータベース化につなげ</w:t>
      </w:r>
      <w:r w:rsidR="00387BA2">
        <w:rPr>
          <w:rFonts w:asciiTheme="minorEastAsia" w:hAnsiTheme="minorEastAsia" w:cs="Times New Roman" w:hint="eastAsia"/>
          <w:sz w:val="22"/>
        </w:rPr>
        <w:t>る一方、いよいよ</w:t>
      </w:r>
      <w:r w:rsidR="00207645">
        <w:rPr>
          <w:rFonts w:asciiTheme="minorEastAsia" w:hAnsiTheme="minorEastAsia" w:cs="Times New Roman" w:hint="eastAsia"/>
          <w:sz w:val="22"/>
        </w:rPr>
        <w:t>JIS/</w:t>
      </w:r>
      <w:r w:rsidR="0070616D" w:rsidRPr="00645537">
        <w:rPr>
          <w:rFonts w:asciiTheme="minorEastAsia" w:hAnsiTheme="minorEastAsia" w:cs="Times New Roman" w:hint="eastAsia"/>
          <w:sz w:val="22"/>
        </w:rPr>
        <w:t>JGMA規格</w:t>
      </w:r>
      <w:r w:rsidR="00387BA2">
        <w:rPr>
          <w:rFonts w:asciiTheme="minorEastAsia" w:hAnsiTheme="minorEastAsia" w:cs="Times New Roman" w:hint="eastAsia"/>
          <w:sz w:val="22"/>
        </w:rPr>
        <w:t>原案検討委員会を立ち上げる計画です。</w:t>
      </w:r>
    </w:p>
    <w:p w:rsidR="007F3AC1" w:rsidRPr="00645537" w:rsidRDefault="0070616D" w:rsidP="007F3AC1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45537">
        <w:rPr>
          <w:rFonts w:asciiTheme="minorEastAsia" w:hAnsiTheme="minorEastAsia" w:cs="Times New Roman" w:hint="eastAsia"/>
          <w:sz w:val="22"/>
        </w:rPr>
        <w:t>就きましては、</w:t>
      </w:r>
      <w:r w:rsidR="009B3247" w:rsidRPr="00645537">
        <w:rPr>
          <w:rFonts w:asciiTheme="minorEastAsia" w:hAnsiTheme="minorEastAsia" w:cs="Times New Roman" w:hint="eastAsia"/>
          <w:sz w:val="22"/>
        </w:rPr>
        <w:t>H30年度の事業資金として、自己負担金を担保すべく、</w:t>
      </w:r>
      <w:r w:rsidR="00207645">
        <w:rPr>
          <w:rFonts w:asciiTheme="minorEastAsia" w:hAnsiTheme="minorEastAsia" w:cs="Times New Roman" w:hint="eastAsia"/>
          <w:sz w:val="22"/>
        </w:rPr>
        <w:t>会員の皆様にはご理解のもと</w:t>
      </w:r>
      <w:r w:rsidR="009B3247" w:rsidRPr="00645537">
        <w:rPr>
          <w:rFonts w:asciiTheme="minorEastAsia" w:hAnsiTheme="minorEastAsia" w:cs="Times New Roman" w:hint="eastAsia"/>
          <w:sz w:val="22"/>
        </w:rPr>
        <w:t>ご寄付を賜りた</w:t>
      </w:r>
      <w:r w:rsidR="00207645">
        <w:rPr>
          <w:rFonts w:asciiTheme="minorEastAsia" w:hAnsiTheme="minorEastAsia" w:cs="Times New Roman" w:hint="eastAsia"/>
          <w:sz w:val="22"/>
        </w:rPr>
        <w:t>くお願い致したいと</w:t>
      </w:r>
      <w:r w:rsidR="009B3247" w:rsidRPr="00645537">
        <w:rPr>
          <w:rFonts w:asciiTheme="minorEastAsia" w:hAnsiTheme="minorEastAsia" w:cs="Times New Roman" w:hint="eastAsia"/>
          <w:sz w:val="22"/>
        </w:rPr>
        <w:t>存じます。昨年同様のご配慮をお願い致したく、ご</w:t>
      </w:r>
      <w:r w:rsidR="007F3AC1" w:rsidRPr="00645537">
        <w:rPr>
          <w:rFonts w:asciiTheme="minorEastAsia" w:hAnsiTheme="minorEastAsia" w:cs="Times New Roman" w:hint="eastAsia"/>
          <w:sz w:val="22"/>
        </w:rPr>
        <w:t>審議</w:t>
      </w:r>
      <w:r w:rsidR="009B3247" w:rsidRPr="00645537">
        <w:rPr>
          <w:rFonts w:asciiTheme="minorEastAsia" w:hAnsiTheme="minorEastAsia" w:cs="Times New Roman" w:hint="eastAsia"/>
          <w:sz w:val="22"/>
        </w:rPr>
        <w:t>願います</w:t>
      </w:r>
      <w:r w:rsidR="007F3AC1" w:rsidRPr="00645537">
        <w:rPr>
          <w:rFonts w:asciiTheme="minorEastAsia" w:hAnsiTheme="minorEastAsia" w:cs="Times New Roman" w:hint="eastAsia"/>
          <w:sz w:val="22"/>
        </w:rPr>
        <w:t>。</w:t>
      </w:r>
    </w:p>
    <w:p w:rsidR="003B2CCA" w:rsidRPr="00645537" w:rsidRDefault="003B2CCA" w:rsidP="0006386F">
      <w:pPr>
        <w:jc w:val="center"/>
        <w:rPr>
          <w:rFonts w:asciiTheme="minorEastAsia" w:hAnsiTheme="minorEastAsia" w:cs="Times New Roman"/>
          <w:sz w:val="22"/>
        </w:rPr>
      </w:pPr>
    </w:p>
    <w:p w:rsidR="0056452F" w:rsidRDefault="0006386F" w:rsidP="0056452F">
      <w:pPr>
        <w:rPr>
          <w:rFonts w:asciiTheme="minorEastAsia" w:hAnsiTheme="minorEastAsia" w:cs="Times New Roman"/>
          <w:sz w:val="24"/>
          <w:szCs w:val="24"/>
        </w:rPr>
      </w:pPr>
      <w:r w:rsidRPr="00216A51">
        <w:rPr>
          <w:rFonts w:asciiTheme="minorEastAsia" w:hAnsiTheme="minorEastAsia" w:cs="Times New Roman" w:hint="eastAsia"/>
          <w:b/>
          <w:sz w:val="24"/>
          <w:szCs w:val="24"/>
        </w:rPr>
        <w:t>１．</w:t>
      </w:r>
      <w:r w:rsidR="009B3247">
        <w:rPr>
          <w:rFonts w:asciiTheme="minorEastAsia" w:hAnsiTheme="minorEastAsia" w:cs="Times New Roman" w:hint="eastAsia"/>
          <w:b/>
          <w:sz w:val="24"/>
          <w:szCs w:val="24"/>
        </w:rPr>
        <w:t>事業の概要</w:t>
      </w:r>
      <w:r w:rsidR="00A37A9F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9B3247" w:rsidRPr="00645537" w:rsidRDefault="0056452F" w:rsidP="0056452F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645537">
        <w:rPr>
          <w:rFonts w:asciiTheme="minorEastAsia" w:hAnsiTheme="minorEastAsia" w:cs="Times New Roman" w:hint="eastAsia"/>
          <w:sz w:val="22"/>
        </w:rPr>
        <w:t>１）</w:t>
      </w:r>
      <w:r w:rsidR="00D91952" w:rsidRPr="00645537">
        <w:rPr>
          <w:rFonts w:asciiTheme="minorEastAsia" w:hAnsiTheme="minorEastAsia" w:cs="Times New Roman" w:hint="eastAsia"/>
          <w:sz w:val="22"/>
        </w:rPr>
        <w:t>事業名：機械の信頼性向上のための鋼材評価新手法のフィールド評価とJIS規格原案の作成</w:t>
      </w:r>
    </w:p>
    <w:p w:rsidR="0056452F" w:rsidRPr="00645537" w:rsidRDefault="009B3247" w:rsidP="009B3247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45537">
        <w:rPr>
          <w:rFonts w:asciiTheme="minorEastAsia" w:hAnsiTheme="minorEastAsia" w:cs="Times New Roman" w:hint="eastAsia"/>
          <w:sz w:val="22"/>
        </w:rPr>
        <w:t>２）</w:t>
      </w:r>
      <w:r w:rsidR="00D91952" w:rsidRPr="00645537">
        <w:rPr>
          <w:rFonts w:asciiTheme="minorEastAsia" w:hAnsiTheme="minorEastAsia" w:cs="Times New Roman" w:hint="eastAsia"/>
          <w:sz w:val="22"/>
        </w:rPr>
        <w:t>事業者：（一社）日本歯車工業会</w:t>
      </w:r>
    </w:p>
    <w:p w:rsidR="00406C1B" w:rsidRPr="00645537" w:rsidRDefault="00A37A9F" w:rsidP="0056452F">
      <w:pPr>
        <w:rPr>
          <w:rFonts w:asciiTheme="minorEastAsia" w:hAnsiTheme="minorEastAsia" w:cs="Times New Roman"/>
          <w:sz w:val="22"/>
        </w:rPr>
      </w:pPr>
      <w:r w:rsidRPr="00645537">
        <w:rPr>
          <w:rFonts w:asciiTheme="minorEastAsia" w:hAnsiTheme="minorEastAsia" w:cs="Times New Roman" w:hint="eastAsia"/>
          <w:sz w:val="22"/>
        </w:rPr>
        <w:t xml:space="preserve">　</w:t>
      </w:r>
      <w:r w:rsidR="00D91952" w:rsidRPr="00645537">
        <w:rPr>
          <w:rFonts w:asciiTheme="minorEastAsia" w:hAnsiTheme="minorEastAsia" w:cs="Times New Roman" w:hint="eastAsia"/>
          <w:sz w:val="22"/>
        </w:rPr>
        <w:t>３）共同事業者：公益財団法人応用科学研究所、（株）ニコン</w:t>
      </w:r>
    </w:p>
    <w:p w:rsidR="002D3E7D" w:rsidRPr="00645537" w:rsidRDefault="002D3E7D" w:rsidP="009E001E">
      <w:pPr>
        <w:ind w:left="660" w:hangingChars="300" w:hanging="660"/>
        <w:rPr>
          <w:rFonts w:asciiTheme="minorEastAsia" w:hAnsiTheme="minorEastAsia" w:cs="Times New Roman"/>
          <w:sz w:val="22"/>
        </w:rPr>
      </w:pPr>
      <w:r w:rsidRPr="00645537">
        <w:rPr>
          <w:rFonts w:asciiTheme="minorEastAsia" w:hAnsiTheme="minorEastAsia" w:cs="Times New Roman" w:hint="eastAsia"/>
          <w:sz w:val="22"/>
        </w:rPr>
        <w:t xml:space="preserve">　</w:t>
      </w:r>
      <w:r w:rsidR="00D91952" w:rsidRPr="00645537">
        <w:rPr>
          <w:rFonts w:asciiTheme="minorEastAsia" w:hAnsiTheme="minorEastAsia" w:cs="Times New Roman" w:hint="eastAsia"/>
          <w:sz w:val="22"/>
        </w:rPr>
        <w:t>４</w:t>
      </w:r>
      <w:r w:rsidRPr="00645537">
        <w:rPr>
          <w:rFonts w:asciiTheme="minorEastAsia" w:hAnsiTheme="minorEastAsia" w:cs="Times New Roman" w:hint="eastAsia"/>
          <w:sz w:val="22"/>
        </w:rPr>
        <w:t>）目標：</w:t>
      </w:r>
      <w:r w:rsidR="002C22E8">
        <w:rPr>
          <w:rFonts w:asciiTheme="minorEastAsia" w:hAnsiTheme="minorEastAsia" w:cs="Times New Roman" w:hint="eastAsia"/>
          <w:sz w:val="22"/>
        </w:rPr>
        <w:t>効率的に鋼材品質を適正に評価できる新検査法の実用性を確認し、機械装置の信頼性の元となる</w:t>
      </w:r>
      <w:r w:rsidR="009E001E">
        <w:rPr>
          <w:rFonts w:asciiTheme="minorEastAsia" w:hAnsiTheme="minorEastAsia" w:cs="Times New Roman" w:hint="eastAsia"/>
          <w:sz w:val="22"/>
        </w:rPr>
        <w:t>機械部品の品質を向上させ、日本の機械製品の安全性、信頼性の向上を図ることを目的とする。</w:t>
      </w:r>
    </w:p>
    <w:p w:rsidR="00997901" w:rsidRPr="00645537" w:rsidRDefault="008303A1" w:rsidP="009E001E">
      <w:pPr>
        <w:ind w:left="660" w:hangingChars="300" w:hanging="660"/>
        <w:rPr>
          <w:rFonts w:asciiTheme="minorEastAsia" w:hAnsiTheme="minorEastAsia" w:cs="Times New Roman"/>
          <w:sz w:val="22"/>
        </w:rPr>
      </w:pPr>
      <w:r w:rsidRPr="00645537">
        <w:rPr>
          <w:rFonts w:asciiTheme="minorEastAsia" w:hAnsiTheme="minorEastAsia" w:cs="Times New Roman" w:hint="eastAsia"/>
          <w:sz w:val="22"/>
        </w:rPr>
        <w:t xml:space="preserve">　５）</w:t>
      </w:r>
      <w:r w:rsidR="00997901" w:rsidRPr="00645537">
        <w:rPr>
          <w:rFonts w:asciiTheme="minorEastAsia" w:hAnsiTheme="minorEastAsia" w:cs="Times New Roman" w:hint="eastAsia"/>
          <w:sz w:val="22"/>
        </w:rPr>
        <w:t>平成30</w:t>
      </w:r>
      <w:r w:rsidRPr="00645537">
        <w:rPr>
          <w:rFonts w:asciiTheme="minorEastAsia" w:hAnsiTheme="minorEastAsia" w:cs="Times New Roman" w:hint="eastAsia"/>
          <w:sz w:val="22"/>
        </w:rPr>
        <w:t>年度の実施</w:t>
      </w:r>
      <w:r w:rsidR="00997901" w:rsidRPr="00645537">
        <w:rPr>
          <w:rFonts w:asciiTheme="minorEastAsia" w:hAnsiTheme="minorEastAsia" w:cs="Times New Roman" w:hint="eastAsia"/>
          <w:sz w:val="22"/>
        </w:rPr>
        <w:t>内容：①モニター機製作（1台）②鋼材評価データベース化　③鋼材サンプル提供による品質評価の実施　④JIS/JGMA規格原案検討委員会設置・</w:t>
      </w:r>
      <w:r w:rsidR="00D75737">
        <w:rPr>
          <w:rFonts w:asciiTheme="minorEastAsia" w:hAnsiTheme="minorEastAsia" w:cs="Times New Roman" w:hint="eastAsia"/>
          <w:sz w:val="22"/>
        </w:rPr>
        <w:t>規格化</w:t>
      </w:r>
      <w:r w:rsidR="00997901" w:rsidRPr="00645537">
        <w:rPr>
          <w:rFonts w:asciiTheme="minorEastAsia" w:hAnsiTheme="minorEastAsia" w:cs="Times New Roman" w:hint="eastAsia"/>
          <w:sz w:val="22"/>
        </w:rPr>
        <w:t>検討</w:t>
      </w:r>
    </w:p>
    <w:p w:rsidR="00997901" w:rsidRPr="00645537" w:rsidRDefault="00997901" w:rsidP="00997901">
      <w:pPr>
        <w:ind w:firstLineChars="300" w:firstLine="660"/>
        <w:rPr>
          <w:rFonts w:asciiTheme="minorEastAsia" w:hAnsiTheme="minorEastAsia" w:cs="Times New Roman"/>
          <w:sz w:val="22"/>
        </w:rPr>
      </w:pPr>
      <w:r w:rsidRPr="00645537">
        <w:rPr>
          <w:rFonts w:asciiTheme="minorEastAsia" w:hAnsiTheme="minorEastAsia" w:cs="Times New Roman" w:hint="eastAsia"/>
          <w:sz w:val="22"/>
        </w:rPr>
        <w:t>⑤鋼材評価手法の教育研修実施</w:t>
      </w:r>
    </w:p>
    <w:p w:rsidR="0056452F" w:rsidRDefault="00601E46" w:rsidP="0056452F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２</w:t>
      </w:r>
      <w:r w:rsidR="00406C1B" w:rsidRPr="00216A51">
        <w:rPr>
          <w:rFonts w:asciiTheme="minorEastAsia" w:hAnsiTheme="minorEastAsia" w:cs="Times New Roman" w:hint="eastAsia"/>
          <w:b/>
          <w:sz w:val="24"/>
          <w:szCs w:val="24"/>
        </w:rPr>
        <w:t>．</w:t>
      </w:r>
      <w:r w:rsidR="00D75737">
        <w:rPr>
          <w:rFonts w:asciiTheme="minorEastAsia" w:hAnsiTheme="minorEastAsia" w:cs="Times New Roman" w:hint="eastAsia"/>
          <w:b/>
          <w:sz w:val="24"/>
          <w:szCs w:val="24"/>
        </w:rPr>
        <w:t>補助</w:t>
      </w:r>
      <w:r>
        <w:rPr>
          <w:rFonts w:asciiTheme="minorEastAsia" w:hAnsiTheme="minorEastAsia" w:cs="Times New Roman" w:hint="eastAsia"/>
          <w:b/>
          <w:sz w:val="24"/>
          <w:szCs w:val="24"/>
        </w:rPr>
        <w:t>事業規模</w:t>
      </w:r>
    </w:p>
    <w:p w:rsidR="00715883" w:rsidRPr="00645537" w:rsidRDefault="008303A1" w:rsidP="00601E46">
      <w:pPr>
        <w:widowControl/>
        <w:ind w:firstLineChars="200" w:firstLine="440"/>
        <w:rPr>
          <w:rFonts w:asciiTheme="minorEastAsia" w:hAnsiTheme="minorEastAsia" w:cs="Arial"/>
          <w:kern w:val="0"/>
          <w:sz w:val="22"/>
        </w:rPr>
      </w:pPr>
      <w:r w:rsidRPr="00645537">
        <w:rPr>
          <w:rFonts w:asciiTheme="minorEastAsia" w:hAnsiTheme="minorEastAsia" w:cs="Arial" w:hint="eastAsia"/>
          <w:kern w:val="0"/>
          <w:sz w:val="22"/>
        </w:rPr>
        <w:t>JKA補助金</w:t>
      </w:r>
      <w:r w:rsidR="00601E46" w:rsidRPr="00645537">
        <w:rPr>
          <w:rFonts w:asciiTheme="minorEastAsia" w:hAnsiTheme="minorEastAsia" w:cs="Arial" w:hint="eastAsia"/>
          <w:kern w:val="0"/>
          <w:sz w:val="22"/>
        </w:rPr>
        <w:t>総額</w:t>
      </w:r>
      <w:r w:rsidR="00715883" w:rsidRPr="00645537">
        <w:rPr>
          <w:rFonts w:asciiTheme="minorEastAsia" w:hAnsiTheme="minorEastAsia" w:cs="Arial" w:hint="eastAsia"/>
          <w:kern w:val="0"/>
          <w:sz w:val="22"/>
        </w:rPr>
        <w:t xml:space="preserve">　</w:t>
      </w:r>
      <w:r w:rsidR="00715883" w:rsidRPr="00645537">
        <w:rPr>
          <w:rFonts w:asciiTheme="minorEastAsia" w:hAnsiTheme="minorEastAsia" w:cs="Arial"/>
          <w:kern w:val="0"/>
          <w:sz w:val="22"/>
        </w:rPr>
        <w:t>2,</w:t>
      </w:r>
      <w:r w:rsidR="00601E46" w:rsidRPr="00645537">
        <w:rPr>
          <w:rFonts w:asciiTheme="minorEastAsia" w:hAnsiTheme="minorEastAsia" w:cs="Arial" w:hint="eastAsia"/>
          <w:kern w:val="0"/>
          <w:sz w:val="22"/>
        </w:rPr>
        <w:t>542</w:t>
      </w:r>
      <w:r w:rsidR="00715883" w:rsidRPr="00645537">
        <w:rPr>
          <w:rFonts w:asciiTheme="minorEastAsia" w:hAnsiTheme="minorEastAsia" w:cs="Arial" w:hint="eastAsia"/>
          <w:kern w:val="0"/>
          <w:sz w:val="22"/>
        </w:rPr>
        <w:t>万</w:t>
      </w:r>
      <w:r w:rsidR="00601E46" w:rsidRPr="00645537">
        <w:rPr>
          <w:rFonts w:asciiTheme="minorEastAsia" w:hAnsiTheme="minorEastAsia" w:cs="Arial" w:hint="eastAsia"/>
          <w:kern w:val="0"/>
          <w:sz w:val="22"/>
        </w:rPr>
        <w:t>円　　（補助金</w:t>
      </w:r>
      <w:r w:rsidR="00715883" w:rsidRPr="00645537">
        <w:rPr>
          <w:rFonts w:asciiTheme="minorEastAsia" w:hAnsiTheme="minorEastAsia" w:cs="Arial"/>
          <w:kern w:val="0"/>
          <w:sz w:val="22"/>
        </w:rPr>
        <w:t>1,</w:t>
      </w:r>
      <w:r w:rsidR="00601E46" w:rsidRPr="00645537">
        <w:rPr>
          <w:rFonts w:asciiTheme="minorEastAsia" w:hAnsiTheme="minorEastAsia" w:cs="Arial" w:hint="eastAsia"/>
          <w:kern w:val="0"/>
          <w:sz w:val="22"/>
        </w:rPr>
        <w:t>271</w:t>
      </w:r>
      <w:r w:rsidR="00715883" w:rsidRPr="00645537">
        <w:rPr>
          <w:rFonts w:asciiTheme="minorEastAsia" w:hAnsiTheme="minorEastAsia" w:cs="Arial" w:hint="eastAsia"/>
          <w:kern w:val="0"/>
          <w:sz w:val="22"/>
        </w:rPr>
        <w:t>万</w:t>
      </w:r>
      <w:r w:rsidR="00601E46" w:rsidRPr="00645537">
        <w:rPr>
          <w:rFonts w:asciiTheme="minorEastAsia" w:hAnsiTheme="minorEastAsia" w:cs="Arial" w:hint="eastAsia"/>
          <w:kern w:val="0"/>
          <w:sz w:val="22"/>
        </w:rPr>
        <w:t>円　自己負担金1,271</w:t>
      </w:r>
      <w:r w:rsidR="00715883" w:rsidRPr="00645537">
        <w:rPr>
          <w:rFonts w:asciiTheme="minorEastAsia" w:hAnsiTheme="minorEastAsia" w:cs="Arial" w:hint="eastAsia"/>
          <w:kern w:val="0"/>
          <w:sz w:val="22"/>
        </w:rPr>
        <w:t>万</w:t>
      </w:r>
      <w:r w:rsidR="00601E46" w:rsidRPr="00645537">
        <w:rPr>
          <w:rFonts w:asciiTheme="minorEastAsia" w:hAnsiTheme="minorEastAsia" w:cs="Arial" w:hint="eastAsia"/>
          <w:kern w:val="0"/>
          <w:sz w:val="22"/>
        </w:rPr>
        <w:t>円）</w:t>
      </w:r>
    </w:p>
    <w:p w:rsidR="00601E46" w:rsidRPr="00645537" w:rsidRDefault="00601E46" w:rsidP="00601E46">
      <w:pPr>
        <w:widowControl/>
        <w:ind w:firstLineChars="200" w:firstLine="440"/>
        <w:rPr>
          <w:rFonts w:asciiTheme="minorEastAsia" w:hAnsiTheme="minorEastAsia" w:cs="Arial"/>
          <w:kern w:val="0"/>
          <w:sz w:val="22"/>
        </w:rPr>
      </w:pPr>
      <w:r w:rsidRPr="00645537">
        <w:rPr>
          <w:rFonts w:asciiTheme="minorEastAsia" w:hAnsiTheme="minorEastAsia" w:cs="Arial" w:hint="eastAsia"/>
          <w:kern w:val="0"/>
          <w:sz w:val="22"/>
        </w:rPr>
        <w:t>事業期間　1年間（平成30年4月1日～平成31年3月31日）</w:t>
      </w:r>
    </w:p>
    <w:p w:rsidR="00601E46" w:rsidRDefault="00601E46" w:rsidP="00601E46">
      <w:pPr>
        <w:widowControl/>
        <w:rPr>
          <w:rFonts w:asciiTheme="minorEastAsia" w:hAnsiTheme="minorEastAsia" w:cs="Arial"/>
          <w:b/>
          <w:kern w:val="0"/>
          <w:sz w:val="24"/>
          <w:szCs w:val="24"/>
        </w:rPr>
      </w:pPr>
      <w:r w:rsidRPr="00601E46">
        <w:rPr>
          <w:rFonts w:asciiTheme="minorEastAsia" w:hAnsiTheme="minorEastAsia" w:cs="Arial" w:hint="eastAsia"/>
          <w:b/>
          <w:kern w:val="0"/>
          <w:sz w:val="24"/>
          <w:szCs w:val="24"/>
        </w:rPr>
        <w:t>３．自己負担金</w:t>
      </w:r>
      <w:r>
        <w:rPr>
          <w:rFonts w:asciiTheme="minorEastAsia" w:hAnsiTheme="minorEastAsia" w:cs="Arial" w:hint="eastAsia"/>
          <w:b/>
          <w:kern w:val="0"/>
          <w:sz w:val="24"/>
          <w:szCs w:val="24"/>
        </w:rPr>
        <w:t>募集</w:t>
      </w:r>
    </w:p>
    <w:p w:rsidR="009E001E" w:rsidRDefault="00601E46" w:rsidP="009E001E">
      <w:pPr>
        <w:widowControl/>
        <w:ind w:left="240" w:hangingChars="100" w:hanging="240"/>
        <w:rPr>
          <w:rFonts w:asciiTheme="minorEastAsia" w:hAnsiTheme="minorEastAsia" w:cs="Arial"/>
          <w:kern w:val="0"/>
          <w:sz w:val="22"/>
        </w:rPr>
      </w:pPr>
      <w:r w:rsidRPr="00601E46">
        <w:rPr>
          <w:rFonts w:asciiTheme="minorEastAsia" w:hAnsiTheme="minorEastAsia" w:cs="Arial" w:hint="eastAsia"/>
          <w:kern w:val="0"/>
          <w:sz w:val="24"/>
          <w:szCs w:val="24"/>
        </w:rPr>
        <w:t xml:space="preserve">　　</w:t>
      </w:r>
      <w:r w:rsidRPr="00645537">
        <w:rPr>
          <w:rFonts w:asciiTheme="minorEastAsia" w:hAnsiTheme="minorEastAsia" w:cs="Arial" w:hint="eastAsia"/>
          <w:kern w:val="0"/>
          <w:sz w:val="22"/>
        </w:rPr>
        <w:t>一口50万円として、総額１，２</w:t>
      </w:r>
      <w:r w:rsidR="009E001E">
        <w:rPr>
          <w:rFonts w:asciiTheme="minorEastAsia" w:hAnsiTheme="minorEastAsia" w:cs="Arial" w:hint="eastAsia"/>
          <w:kern w:val="0"/>
          <w:sz w:val="22"/>
        </w:rPr>
        <w:t>７１</w:t>
      </w:r>
      <w:r w:rsidRPr="00645537">
        <w:rPr>
          <w:rFonts w:asciiTheme="minorEastAsia" w:hAnsiTheme="minorEastAsia" w:cs="Arial" w:hint="eastAsia"/>
          <w:kern w:val="0"/>
          <w:sz w:val="22"/>
        </w:rPr>
        <w:t>万円を当会会員企業から募集する。</w:t>
      </w:r>
      <w:r w:rsidR="009E001E">
        <w:rPr>
          <w:rFonts w:asciiTheme="minorEastAsia" w:hAnsiTheme="minorEastAsia" w:cs="Arial" w:hint="eastAsia"/>
          <w:kern w:val="0"/>
          <w:sz w:val="22"/>
        </w:rPr>
        <w:t>(</w:t>
      </w:r>
      <w:r w:rsidR="00207645">
        <w:rPr>
          <w:rFonts w:asciiTheme="minorEastAsia" w:hAnsiTheme="minorEastAsia" w:cs="Arial" w:hint="eastAsia"/>
          <w:kern w:val="0"/>
          <w:sz w:val="22"/>
        </w:rPr>
        <w:t>期限：H30年7月末</w:t>
      </w:r>
      <w:r w:rsidR="00207645">
        <w:rPr>
          <w:rFonts w:asciiTheme="minorEastAsia" w:hAnsiTheme="minorEastAsia" w:cs="Arial"/>
          <w:kern w:val="0"/>
          <w:sz w:val="22"/>
        </w:rPr>
        <w:t>）</w:t>
      </w:r>
    </w:p>
    <w:p w:rsidR="007A4A4B" w:rsidRDefault="00601E46" w:rsidP="009E001E">
      <w:pPr>
        <w:widowControl/>
        <w:ind w:leftChars="100" w:left="210"/>
        <w:rPr>
          <w:rFonts w:asciiTheme="minorEastAsia" w:hAnsiTheme="minorEastAsia" w:cs="Arial"/>
          <w:kern w:val="0"/>
          <w:sz w:val="22"/>
        </w:rPr>
      </w:pPr>
      <w:r w:rsidRPr="00645537">
        <w:rPr>
          <w:rFonts w:asciiTheme="minorEastAsia" w:hAnsiTheme="minorEastAsia" w:cs="Arial" w:hint="eastAsia"/>
          <w:kern w:val="0"/>
          <w:sz w:val="22"/>
        </w:rPr>
        <w:t xml:space="preserve">　</w:t>
      </w:r>
    </w:p>
    <w:p w:rsidR="007A4A4B" w:rsidRDefault="007A4A4B" w:rsidP="00207645">
      <w:pPr>
        <w:widowControl/>
        <w:ind w:left="482" w:hangingChars="200" w:hanging="482"/>
        <w:rPr>
          <w:rFonts w:asciiTheme="minorEastAsia" w:hAnsiTheme="minorEastAsia" w:cs="Times New Roman"/>
          <w:sz w:val="24"/>
          <w:szCs w:val="24"/>
        </w:rPr>
      </w:pPr>
      <w:r w:rsidRPr="007A4A4B">
        <w:rPr>
          <w:rFonts w:asciiTheme="minorEastAsia" w:hAnsiTheme="minorEastAsia" w:cs="Times New Roman" w:hint="eastAsia"/>
          <w:b/>
          <w:sz w:val="24"/>
          <w:szCs w:val="24"/>
        </w:rPr>
        <w:t>４．</w:t>
      </w:r>
      <w:r>
        <w:rPr>
          <w:rFonts w:asciiTheme="minorEastAsia" w:hAnsiTheme="minorEastAsia" w:cs="Times New Roman" w:hint="eastAsia"/>
          <w:b/>
          <w:sz w:val="24"/>
          <w:szCs w:val="24"/>
        </w:rPr>
        <w:t>審議事項</w:t>
      </w:r>
      <w:r w:rsidRPr="007A4A4B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7A4A4B" w:rsidRPr="007A4A4B" w:rsidRDefault="007A4A4B" w:rsidP="007A4A4B">
      <w:pPr>
        <w:widowControl/>
        <w:ind w:leftChars="100" w:left="430" w:hangingChars="100" w:hanging="220"/>
        <w:rPr>
          <w:rFonts w:asciiTheme="minorEastAsia" w:hAnsiTheme="minorEastAsia" w:cs="Times New Roman"/>
          <w:sz w:val="22"/>
        </w:rPr>
      </w:pPr>
      <w:r w:rsidRPr="007A4A4B">
        <w:rPr>
          <w:rFonts w:asciiTheme="minorEastAsia" w:hAnsiTheme="minorEastAsia" w:cs="Times New Roman" w:hint="eastAsia"/>
          <w:sz w:val="22"/>
        </w:rPr>
        <w:t>１）平成３０年度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Pr="007A4A4B">
        <w:rPr>
          <w:rFonts w:asciiTheme="minorEastAsia" w:hAnsiTheme="minorEastAsia" w:cs="Times New Roman" w:hint="eastAsia"/>
          <w:sz w:val="22"/>
        </w:rPr>
        <w:t>補助事業推進について</w:t>
      </w:r>
    </w:p>
    <w:p w:rsidR="007A4A4B" w:rsidRPr="007A4A4B" w:rsidRDefault="007A4A4B" w:rsidP="007A4A4B">
      <w:pPr>
        <w:widowControl/>
        <w:ind w:left="440" w:hangingChars="200" w:hanging="440"/>
        <w:rPr>
          <w:rFonts w:asciiTheme="minorEastAsia" w:hAnsiTheme="minorEastAsia" w:cs="Times New Roman"/>
          <w:sz w:val="22"/>
        </w:rPr>
      </w:pPr>
      <w:r w:rsidRPr="007A4A4B">
        <w:rPr>
          <w:rFonts w:asciiTheme="minorEastAsia" w:hAnsiTheme="minorEastAsia" w:cs="Times New Roman" w:hint="eastAsia"/>
          <w:sz w:val="22"/>
        </w:rPr>
        <w:t xml:space="preserve">　</w:t>
      </w:r>
    </w:p>
    <w:sectPr w:rsidR="007A4A4B" w:rsidRPr="007A4A4B" w:rsidSect="009E00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C1B" w:rsidRDefault="00406C1B" w:rsidP="00406C1B">
      <w:r>
        <w:separator/>
      </w:r>
    </w:p>
  </w:endnote>
  <w:endnote w:type="continuationSeparator" w:id="0">
    <w:p w:rsidR="00406C1B" w:rsidRDefault="00406C1B" w:rsidP="0040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C1B" w:rsidRDefault="00406C1B" w:rsidP="00406C1B">
      <w:r>
        <w:separator/>
      </w:r>
    </w:p>
  </w:footnote>
  <w:footnote w:type="continuationSeparator" w:id="0">
    <w:p w:rsidR="00406C1B" w:rsidRDefault="00406C1B" w:rsidP="0040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575F9"/>
    <w:multiLevelType w:val="hybridMultilevel"/>
    <w:tmpl w:val="9E6C1058"/>
    <w:lvl w:ilvl="0" w:tplc="735623D8">
      <w:start w:val="1"/>
      <w:numFmt w:val="decimalEnclosedCircle"/>
      <w:lvlText w:val="%1"/>
      <w:lvlJc w:val="left"/>
      <w:pPr>
        <w:ind w:left="1780" w:hanging="360"/>
      </w:pPr>
    </w:lvl>
    <w:lvl w:ilvl="1" w:tplc="04090017">
      <w:start w:val="1"/>
      <w:numFmt w:val="aiueoFullWidth"/>
      <w:lvlText w:val="(%2)"/>
      <w:lvlJc w:val="left"/>
      <w:pPr>
        <w:ind w:left="2260" w:hanging="420"/>
      </w:pPr>
    </w:lvl>
    <w:lvl w:ilvl="2" w:tplc="04090011">
      <w:start w:val="1"/>
      <w:numFmt w:val="decimalEnclosedCircle"/>
      <w:lvlText w:val="%3"/>
      <w:lvlJc w:val="left"/>
      <w:pPr>
        <w:ind w:left="2680" w:hanging="420"/>
      </w:pPr>
    </w:lvl>
    <w:lvl w:ilvl="3" w:tplc="0409000F">
      <w:start w:val="1"/>
      <w:numFmt w:val="decimal"/>
      <w:lvlText w:val="%4."/>
      <w:lvlJc w:val="left"/>
      <w:pPr>
        <w:ind w:left="3100" w:hanging="420"/>
      </w:pPr>
    </w:lvl>
    <w:lvl w:ilvl="4" w:tplc="04090017">
      <w:start w:val="1"/>
      <w:numFmt w:val="aiueoFullWidth"/>
      <w:lvlText w:val="(%5)"/>
      <w:lvlJc w:val="left"/>
      <w:pPr>
        <w:ind w:left="3520" w:hanging="420"/>
      </w:pPr>
    </w:lvl>
    <w:lvl w:ilvl="5" w:tplc="04090011">
      <w:start w:val="1"/>
      <w:numFmt w:val="decimalEnclosedCircle"/>
      <w:lvlText w:val="%6"/>
      <w:lvlJc w:val="left"/>
      <w:pPr>
        <w:ind w:left="3940" w:hanging="420"/>
      </w:pPr>
    </w:lvl>
    <w:lvl w:ilvl="6" w:tplc="0409000F">
      <w:start w:val="1"/>
      <w:numFmt w:val="decimal"/>
      <w:lvlText w:val="%7."/>
      <w:lvlJc w:val="left"/>
      <w:pPr>
        <w:ind w:left="4360" w:hanging="420"/>
      </w:pPr>
    </w:lvl>
    <w:lvl w:ilvl="7" w:tplc="04090017">
      <w:start w:val="1"/>
      <w:numFmt w:val="aiueoFullWidth"/>
      <w:lvlText w:val="(%8)"/>
      <w:lvlJc w:val="left"/>
      <w:pPr>
        <w:ind w:left="4780" w:hanging="420"/>
      </w:pPr>
    </w:lvl>
    <w:lvl w:ilvl="8" w:tplc="04090011">
      <w:start w:val="1"/>
      <w:numFmt w:val="decimalEnclosedCircle"/>
      <w:lvlText w:val="%9"/>
      <w:lvlJc w:val="left"/>
      <w:pPr>
        <w:ind w:left="5200" w:hanging="420"/>
      </w:pPr>
    </w:lvl>
  </w:abstractNum>
  <w:abstractNum w:abstractNumId="1" w15:restartNumberingAfterBreak="0">
    <w:nsid w:val="324117FC"/>
    <w:multiLevelType w:val="hybridMultilevel"/>
    <w:tmpl w:val="2776278C"/>
    <w:lvl w:ilvl="0" w:tplc="E53E2524">
      <w:start w:val="1"/>
      <w:numFmt w:val="decimalEnclosedCircle"/>
      <w:lvlText w:val="%1"/>
      <w:lvlJc w:val="left"/>
      <w:pPr>
        <w:ind w:left="1600" w:hanging="360"/>
      </w:pPr>
    </w:lvl>
    <w:lvl w:ilvl="1" w:tplc="04090017">
      <w:start w:val="1"/>
      <w:numFmt w:val="aiueoFullWidth"/>
      <w:lvlText w:val="(%2)"/>
      <w:lvlJc w:val="left"/>
      <w:pPr>
        <w:ind w:left="2080" w:hanging="420"/>
      </w:pPr>
    </w:lvl>
    <w:lvl w:ilvl="2" w:tplc="04090011">
      <w:start w:val="1"/>
      <w:numFmt w:val="decimalEnclosedCircle"/>
      <w:lvlText w:val="%3"/>
      <w:lvlJc w:val="left"/>
      <w:pPr>
        <w:ind w:left="2500" w:hanging="420"/>
      </w:pPr>
    </w:lvl>
    <w:lvl w:ilvl="3" w:tplc="0409000F">
      <w:start w:val="1"/>
      <w:numFmt w:val="decimal"/>
      <w:lvlText w:val="%4."/>
      <w:lvlJc w:val="left"/>
      <w:pPr>
        <w:ind w:left="2920" w:hanging="420"/>
      </w:pPr>
    </w:lvl>
    <w:lvl w:ilvl="4" w:tplc="04090017">
      <w:start w:val="1"/>
      <w:numFmt w:val="aiueoFullWidth"/>
      <w:lvlText w:val="(%5)"/>
      <w:lvlJc w:val="left"/>
      <w:pPr>
        <w:ind w:left="3340" w:hanging="420"/>
      </w:pPr>
    </w:lvl>
    <w:lvl w:ilvl="5" w:tplc="04090011">
      <w:start w:val="1"/>
      <w:numFmt w:val="decimalEnclosedCircle"/>
      <w:lvlText w:val="%6"/>
      <w:lvlJc w:val="left"/>
      <w:pPr>
        <w:ind w:left="3760" w:hanging="420"/>
      </w:pPr>
    </w:lvl>
    <w:lvl w:ilvl="6" w:tplc="0409000F">
      <w:start w:val="1"/>
      <w:numFmt w:val="decimal"/>
      <w:lvlText w:val="%7."/>
      <w:lvlJc w:val="left"/>
      <w:pPr>
        <w:ind w:left="4180" w:hanging="420"/>
      </w:pPr>
    </w:lvl>
    <w:lvl w:ilvl="7" w:tplc="04090017">
      <w:start w:val="1"/>
      <w:numFmt w:val="aiueoFullWidth"/>
      <w:lvlText w:val="(%8)"/>
      <w:lvlJc w:val="left"/>
      <w:pPr>
        <w:ind w:left="4600" w:hanging="420"/>
      </w:pPr>
    </w:lvl>
    <w:lvl w:ilvl="8" w:tplc="04090011">
      <w:start w:val="1"/>
      <w:numFmt w:val="decimalEnclosedCircle"/>
      <w:lvlText w:val="%9"/>
      <w:lvlJc w:val="left"/>
      <w:pPr>
        <w:ind w:left="50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6F"/>
    <w:rsid w:val="0006386F"/>
    <w:rsid w:val="00147572"/>
    <w:rsid w:val="00157032"/>
    <w:rsid w:val="00165632"/>
    <w:rsid w:val="001D1DE3"/>
    <w:rsid w:val="001E2781"/>
    <w:rsid w:val="00207645"/>
    <w:rsid w:val="00216A51"/>
    <w:rsid w:val="00247B08"/>
    <w:rsid w:val="002C22E8"/>
    <w:rsid w:val="002D3E7D"/>
    <w:rsid w:val="002E4BBF"/>
    <w:rsid w:val="00303570"/>
    <w:rsid w:val="00354294"/>
    <w:rsid w:val="00387BA2"/>
    <w:rsid w:val="003B2CCA"/>
    <w:rsid w:val="003C0CE9"/>
    <w:rsid w:val="003F58E2"/>
    <w:rsid w:val="00403123"/>
    <w:rsid w:val="00406C1B"/>
    <w:rsid w:val="00470705"/>
    <w:rsid w:val="0055062E"/>
    <w:rsid w:val="0056195B"/>
    <w:rsid w:val="0056452F"/>
    <w:rsid w:val="00571084"/>
    <w:rsid w:val="005B56E7"/>
    <w:rsid w:val="005C35CB"/>
    <w:rsid w:val="005D217D"/>
    <w:rsid w:val="00601E46"/>
    <w:rsid w:val="00645537"/>
    <w:rsid w:val="006622EB"/>
    <w:rsid w:val="006B3C29"/>
    <w:rsid w:val="006D627D"/>
    <w:rsid w:val="006F6353"/>
    <w:rsid w:val="0070616D"/>
    <w:rsid w:val="00715883"/>
    <w:rsid w:val="007A4A4B"/>
    <w:rsid w:val="007B5329"/>
    <w:rsid w:val="007D09EB"/>
    <w:rsid w:val="007D4880"/>
    <w:rsid w:val="007D6BE6"/>
    <w:rsid w:val="007E7288"/>
    <w:rsid w:val="007F3AC1"/>
    <w:rsid w:val="007F7495"/>
    <w:rsid w:val="00824EE0"/>
    <w:rsid w:val="008303A1"/>
    <w:rsid w:val="0087746D"/>
    <w:rsid w:val="008D27AD"/>
    <w:rsid w:val="008E19C6"/>
    <w:rsid w:val="00945650"/>
    <w:rsid w:val="009553D1"/>
    <w:rsid w:val="00997901"/>
    <w:rsid w:val="009A41DB"/>
    <w:rsid w:val="009B3247"/>
    <w:rsid w:val="009E001E"/>
    <w:rsid w:val="00A37A9F"/>
    <w:rsid w:val="00A418E1"/>
    <w:rsid w:val="00C36A81"/>
    <w:rsid w:val="00C60C26"/>
    <w:rsid w:val="00CF45DE"/>
    <w:rsid w:val="00CF6E4C"/>
    <w:rsid w:val="00D031B2"/>
    <w:rsid w:val="00D323BA"/>
    <w:rsid w:val="00D37B28"/>
    <w:rsid w:val="00D602E2"/>
    <w:rsid w:val="00D73C34"/>
    <w:rsid w:val="00D75737"/>
    <w:rsid w:val="00D917D8"/>
    <w:rsid w:val="00D91952"/>
    <w:rsid w:val="00D964B7"/>
    <w:rsid w:val="00E2470F"/>
    <w:rsid w:val="00E45829"/>
    <w:rsid w:val="00EE4F98"/>
    <w:rsid w:val="00F129C2"/>
    <w:rsid w:val="00F1776D"/>
    <w:rsid w:val="00F54A86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551EB48-BFEE-4467-A89F-209729EB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C1B"/>
  </w:style>
  <w:style w:type="paragraph" w:styleId="a5">
    <w:name w:val="footer"/>
    <w:basedOn w:val="a"/>
    <w:link w:val="a6"/>
    <w:uiPriority w:val="99"/>
    <w:unhideWhenUsed/>
    <w:rsid w:val="00406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C1B"/>
  </w:style>
  <w:style w:type="paragraph" w:styleId="a7">
    <w:name w:val="Balloon Text"/>
    <w:basedOn w:val="a"/>
    <w:link w:val="a8"/>
    <w:uiPriority w:val="99"/>
    <w:semiHidden/>
    <w:unhideWhenUsed/>
    <w:rsid w:val="00D91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17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hitachi-nico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栄野　隆</dc:creator>
  <cp:lastModifiedBy>kanri</cp:lastModifiedBy>
  <cp:revision>2</cp:revision>
  <cp:lastPrinted>2018-03-30T05:33:00Z</cp:lastPrinted>
  <dcterms:created xsi:type="dcterms:W3CDTF">2018-04-18T07:53:00Z</dcterms:created>
  <dcterms:modified xsi:type="dcterms:W3CDTF">2018-04-18T07:53:00Z</dcterms:modified>
</cp:coreProperties>
</file>